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6C32" w14:textId="77777777" w:rsidR="00D47483" w:rsidRPr="00A32AFF" w:rsidRDefault="00D47483" w:rsidP="00D47483">
      <w:pPr>
        <w:rPr>
          <w:rFonts w:ascii="Times New Roman" w:hAnsi="Times New Roman" w:cs="Times New Roman"/>
          <w:b/>
          <w:bCs/>
          <w:color w:val="0070C0"/>
          <w:sz w:val="28"/>
          <w:szCs w:val="28"/>
        </w:rPr>
      </w:pPr>
      <w:r w:rsidRPr="00A32AFF">
        <w:rPr>
          <w:rFonts w:ascii="Times New Roman" w:hAnsi="Times New Roman" w:cs="Times New Roman"/>
          <w:b/>
          <w:bCs/>
          <w:noProof/>
          <w:sz w:val="28"/>
          <w:szCs w:val="28"/>
        </w:rPr>
        <w:drawing>
          <wp:anchor distT="0" distB="0" distL="114300" distR="114300" simplePos="0" relativeHeight="251659264" behindDoc="0" locked="0" layoutInCell="1" allowOverlap="1" wp14:anchorId="088C4D1C" wp14:editId="0976E53F">
            <wp:simplePos x="0" y="0"/>
            <wp:positionH relativeFrom="column">
              <wp:posOffset>4998720</wp:posOffset>
            </wp:positionH>
            <wp:positionV relativeFrom="paragraph">
              <wp:posOffset>-160020</wp:posOffset>
            </wp:positionV>
            <wp:extent cx="891540" cy="810260"/>
            <wp:effectExtent l="0" t="0" r="381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1540" cy="810260"/>
                    </a:xfrm>
                    <a:prstGeom prst="rect">
                      <a:avLst/>
                    </a:prstGeom>
                    <a:noFill/>
                    <a:ln>
                      <a:noFill/>
                    </a:ln>
                  </pic:spPr>
                </pic:pic>
              </a:graphicData>
            </a:graphic>
          </wp:anchor>
        </w:drawing>
      </w:r>
      <w:r w:rsidRPr="00A32AFF">
        <w:rPr>
          <w:rFonts w:ascii="Times New Roman" w:hAnsi="Times New Roman" w:cs="Times New Roman"/>
          <w:b/>
          <w:bCs/>
          <w:color w:val="0070C0"/>
          <w:sz w:val="28"/>
          <w:szCs w:val="28"/>
        </w:rPr>
        <w:t>Certificate of Analysis</w:t>
      </w:r>
    </w:p>
    <w:p w14:paraId="34730AB3" w14:textId="507ED6AF" w:rsidR="00D87863" w:rsidRPr="00D47483" w:rsidRDefault="00D47483" w:rsidP="00D47483">
      <w:pPr>
        <w:rPr>
          <w:rFonts w:ascii="Times New Roman" w:hAnsi="Times New Roman" w:cs="Times New Roman"/>
          <w:b/>
          <w:bCs/>
          <w:color w:val="00B050"/>
          <w:sz w:val="28"/>
          <w:szCs w:val="28"/>
        </w:rPr>
      </w:pPr>
      <w:r w:rsidRPr="00A32AFF">
        <w:rPr>
          <w:rFonts w:ascii="Times New Roman" w:hAnsi="Times New Roman" w:cs="Times New Roman"/>
          <w:b/>
          <w:bCs/>
          <w:color w:val="00B050"/>
          <w:sz w:val="28"/>
          <w:szCs w:val="28"/>
        </w:rPr>
        <w:t>PREPARED MICROBIOLOGICAL MEDIA</w:t>
      </w:r>
    </w:p>
    <w:p w14:paraId="6892D768" w14:textId="4947D482" w:rsidR="009571D2" w:rsidRPr="00D87863" w:rsidRDefault="00AF6DE0" w:rsidP="00AF6DE0">
      <w:pPr>
        <w:pBdr>
          <w:top w:val="single" w:sz="4" w:space="1" w:color="auto"/>
          <w:bottom w:val="single" w:sz="4" w:space="1" w:color="auto"/>
        </w:pBdr>
        <w:jc w:val="center"/>
        <w:rPr>
          <w:rFonts w:ascii="Times New Roman" w:hAnsi="Times New Roman" w:cs="Times New Roman"/>
          <w:b/>
          <w:bCs/>
          <w:sz w:val="36"/>
          <w:szCs w:val="36"/>
        </w:rPr>
      </w:pPr>
      <w:bookmarkStart w:id="0" w:name="_Hlk119783044"/>
      <w:r w:rsidRPr="00AF6DE0">
        <w:rPr>
          <w:rFonts w:ascii="Times New Roman" w:hAnsi="Times New Roman" w:cs="Times New Roman"/>
          <w:b/>
          <w:bCs/>
          <w:sz w:val="36"/>
          <w:szCs w:val="36"/>
        </w:rPr>
        <w:t>VIOLET RED BILE GLUCOSE AGAR</w:t>
      </w:r>
    </w:p>
    <w:bookmarkEnd w:id="0"/>
    <w:p w14:paraId="388BE591" w14:textId="3246502B" w:rsidR="00D47483" w:rsidRDefault="00D47483" w:rsidP="00D47483">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Catalogue</w:t>
      </w:r>
      <w:r w:rsidRPr="000D3C1B">
        <w:rPr>
          <w:rFonts w:ascii="Times New Roman" w:hAnsi="Times New Roman" w:cs="Times New Roman"/>
        </w:rPr>
        <w:t xml:space="preserve"> Number </w:t>
      </w:r>
      <w:r w:rsidRPr="000D3C1B">
        <w:rPr>
          <w:rFonts w:ascii="Times New Roman" w:hAnsi="Times New Roman" w:cs="Times New Roman"/>
        </w:rPr>
        <w:tab/>
      </w:r>
      <w:r>
        <w:rPr>
          <w:rFonts w:ascii="Times New Roman" w:hAnsi="Times New Roman" w:cs="Times New Roman"/>
        </w:rPr>
        <w:t xml:space="preserve">                          </w:t>
      </w:r>
      <w:r w:rsidRPr="00A32AFF">
        <w:rPr>
          <w:rFonts w:ascii="Times New Roman" w:hAnsi="Times New Roman" w:cs="Times New Roman"/>
        </w:rPr>
        <w:t>CM</w:t>
      </w:r>
      <w:r>
        <w:rPr>
          <w:rFonts w:ascii="Times New Roman" w:hAnsi="Times New Roman" w:cs="Times New Roman"/>
        </w:rPr>
        <w:t>S181</w:t>
      </w:r>
      <w:r w:rsidRPr="00A32AFF">
        <w:rPr>
          <w:rFonts w:ascii="Times New Roman" w:hAnsi="Times New Roman" w:cs="Times New Roman"/>
        </w:rPr>
        <w:t>-</w:t>
      </w:r>
      <w:r>
        <w:rPr>
          <w:rFonts w:ascii="Times New Roman" w:hAnsi="Times New Roman" w:cs="Times New Roman"/>
        </w:rPr>
        <w:t>10-10</w:t>
      </w:r>
    </w:p>
    <w:p w14:paraId="69F2C776" w14:textId="67EE8AE9" w:rsidR="00D47483" w:rsidRPr="000D3C1B" w:rsidRDefault="00D47483" w:rsidP="00D47483">
      <w:pPr>
        <w:autoSpaceDE w:val="0"/>
        <w:autoSpaceDN w:val="0"/>
        <w:adjustRightInd w:val="0"/>
        <w:spacing w:after="0" w:line="240" w:lineRule="auto"/>
        <w:ind w:left="3600" w:hanging="3600"/>
        <w:rPr>
          <w:rFonts w:ascii="Times New Roman" w:hAnsi="Times New Roman" w:cs="Times New Roman"/>
        </w:rPr>
      </w:pPr>
      <w:r w:rsidRPr="000D3C1B">
        <w:rPr>
          <w:rFonts w:ascii="Times New Roman" w:hAnsi="Times New Roman" w:cs="Times New Roman"/>
        </w:rPr>
        <w:t xml:space="preserve">Product Description </w:t>
      </w:r>
      <w:r>
        <w:rPr>
          <w:rFonts w:ascii="Times New Roman" w:hAnsi="Times New Roman" w:cs="Times New Roman"/>
        </w:rPr>
        <w:t xml:space="preserve">                                </w:t>
      </w:r>
      <w:r w:rsidRPr="00D47483">
        <w:rPr>
          <w:rFonts w:ascii="Times New Roman" w:hAnsi="Times New Roman" w:cs="Times New Roman"/>
        </w:rPr>
        <w:t>Violet Red Bile Glucose Agar</w:t>
      </w:r>
      <w:r>
        <w:rPr>
          <w:rFonts w:ascii="Times New Roman" w:hAnsi="Times New Roman" w:cs="Times New Roman"/>
        </w:rPr>
        <w:t>, 10cm Petri Dish,</w:t>
      </w:r>
      <w:r w:rsidRPr="000D3C1B">
        <w:rPr>
          <w:rFonts w:ascii="Times New Roman" w:hAnsi="Times New Roman" w:cs="Times New Roman"/>
        </w:rPr>
        <w:t xml:space="preserve"> </w:t>
      </w:r>
      <w:r>
        <w:rPr>
          <w:rFonts w:ascii="Times New Roman" w:hAnsi="Times New Roman" w:cs="Times New Roman"/>
        </w:rPr>
        <w:t>Package</w:t>
      </w:r>
      <w:r w:rsidRPr="000D3C1B">
        <w:rPr>
          <w:rFonts w:ascii="Times New Roman" w:hAnsi="Times New Roman" w:cs="Times New Roman"/>
        </w:rPr>
        <w:t xml:space="preserve"> of 10</w:t>
      </w:r>
    </w:p>
    <w:p w14:paraId="21DAE744" w14:textId="59DF180F" w:rsidR="00D47483" w:rsidRPr="000D3C1B" w:rsidRDefault="00D47483" w:rsidP="00D47483">
      <w:pPr>
        <w:autoSpaceDE w:val="0"/>
        <w:autoSpaceDN w:val="0"/>
        <w:adjustRightInd w:val="0"/>
        <w:spacing w:after="0" w:line="240" w:lineRule="auto"/>
        <w:rPr>
          <w:rFonts w:ascii="Times New Roman" w:hAnsi="Times New Roman" w:cs="Times New Roman"/>
        </w:rPr>
      </w:pPr>
      <w:r>
        <w:rPr>
          <w:rFonts w:ascii="Times New Roman" w:hAnsi="Times New Roman" w:cs="Times New Roman"/>
        </w:rPr>
        <w:t>Lot Number</w:t>
      </w:r>
      <w:r>
        <w:rPr>
          <w:rFonts w:ascii="Times New Roman" w:hAnsi="Times New Roman" w:cs="Times New Roman"/>
        </w:rPr>
        <w:tab/>
      </w:r>
      <w:r w:rsidRPr="000D3C1B">
        <w:rPr>
          <w:rFonts w:ascii="Times New Roman" w:hAnsi="Times New Roman" w:cs="Times New Roman"/>
        </w:rPr>
        <w:tab/>
      </w:r>
      <w:r w:rsidRPr="000D3C1B">
        <w:rPr>
          <w:rFonts w:ascii="Times New Roman" w:hAnsi="Times New Roman" w:cs="Times New Roman"/>
        </w:rPr>
        <w:tab/>
      </w:r>
      <w:r w:rsidRPr="000D3C1B">
        <w:rPr>
          <w:rFonts w:ascii="Times New Roman" w:hAnsi="Times New Roman" w:cs="Times New Roman"/>
        </w:rPr>
        <w:tab/>
      </w:r>
      <w:r w:rsidR="00F22F0E">
        <w:rPr>
          <w:rFonts w:ascii="Times New Roman" w:hAnsi="Times New Roman" w:cs="Times New Roman"/>
        </w:rPr>
        <w:t>1253</w:t>
      </w:r>
    </w:p>
    <w:p w14:paraId="65E6D6AB" w14:textId="19A59D5F" w:rsidR="00D47483" w:rsidRPr="000D3C1B" w:rsidRDefault="00D47483" w:rsidP="00D47483">
      <w:pPr>
        <w:autoSpaceDE w:val="0"/>
        <w:autoSpaceDN w:val="0"/>
        <w:adjustRightInd w:val="0"/>
        <w:spacing w:after="0" w:line="240" w:lineRule="auto"/>
        <w:rPr>
          <w:rFonts w:ascii="Times New Roman" w:hAnsi="Times New Roman" w:cs="Times New Roman"/>
        </w:rPr>
      </w:pPr>
      <w:r w:rsidRPr="000D3C1B">
        <w:rPr>
          <w:rFonts w:ascii="Times New Roman" w:hAnsi="Times New Roman" w:cs="Times New Roman"/>
        </w:rPr>
        <w:t xml:space="preserve">Date of Manufacture </w:t>
      </w:r>
      <w:r>
        <w:rPr>
          <w:rFonts w:ascii="Times New Roman" w:hAnsi="Times New Roman" w:cs="Times New Roman"/>
        </w:rPr>
        <w:t xml:space="preserve">                               </w:t>
      </w:r>
      <w:r w:rsidR="00F22F0E">
        <w:rPr>
          <w:rFonts w:ascii="Times New Roman" w:hAnsi="Times New Roman" w:cs="Times New Roman"/>
        </w:rPr>
        <w:t>22</w:t>
      </w:r>
      <w:r w:rsidRPr="000D3C1B">
        <w:rPr>
          <w:rFonts w:ascii="Times New Roman" w:hAnsi="Times New Roman" w:cs="Times New Roman"/>
        </w:rPr>
        <w:t xml:space="preserve"> </w:t>
      </w:r>
      <w:r w:rsidR="00F22F0E">
        <w:rPr>
          <w:rFonts w:ascii="Times New Roman" w:hAnsi="Times New Roman" w:cs="Times New Roman"/>
        </w:rPr>
        <w:t>November</w:t>
      </w:r>
      <w:r w:rsidRPr="000D3C1B">
        <w:rPr>
          <w:rFonts w:ascii="Times New Roman" w:hAnsi="Times New Roman" w:cs="Times New Roman"/>
        </w:rPr>
        <w:t xml:space="preserve"> 202</w:t>
      </w:r>
      <w:r>
        <w:rPr>
          <w:rFonts w:ascii="Times New Roman" w:hAnsi="Times New Roman" w:cs="Times New Roman"/>
        </w:rPr>
        <w:t>2</w:t>
      </w:r>
    </w:p>
    <w:p w14:paraId="63C65C73" w14:textId="7EA5FAE0" w:rsidR="00D47483" w:rsidRPr="000D3C1B" w:rsidRDefault="00D47483" w:rsidP="00D47483">
      <w:pPr>
        <w:autoSpaceDE w:val="0"/>
        <w:autoSpaceDN w:val="0"/>
        <w:adjustRightInd w:val="0"/>
        <w:spacing w:after="0" w:line="240" w:lineRule="auto"/>
        <w:rPr>
          <w:rFonts w:ascii="Times New Roman" w:hAnsi="Times New Roman" w:cs="Times New Roman"/>
        </w:rPr>
      </w:pPr>
      <w:r w:rsidRPr="000D3C1B">
        <w:rPr>
          <w:rFonts w:ascii="Times New Roman" w:hAnsi="Times New Roman" w:cs="Times New Roman"/>
        </w:rPr>
        <w:t xml:space="preserve">Expiry Date </w:t>
      </w:r>
      <w:r w:rsidRPr="000D3C1B">
        <w:rPr>
          <w:rFonts w:ascii="Times New Roman" w:hAnsi="Times New Roman" w:cs="Times New Roman"/>
        </w:rPr>
        <w:tab/>
      </w:r>
      <w:r w:rsidRPr="000D3C1B">
        <w:rPr>
          <w:rFonts w:ascii="Times New Roman" w:hAnsi="Times New Roman" w:cs="Times New Roman"/>
        </w:rPr>
        <w:tab/>
      </w:r>
      <w:r w:rsidRPr="000D3C1B">
        <w:rPr>
          <w:rFonts w:ascii="Times New Roman" w:hAnsi="Times New Roman" w:cs="Times New Roman"/>
        </w:rPr>
        <w:tab/>
      </w:r>
      <w:r w:rsidRPr="000D3C1B">
        <w:rPr>
          <w:rFonts w:ascii="Times New Roman" w:hAnsi="Times New Roman" w:cs="Times New Roman"/>
        </w:rPr>
        <w:tab/>
      </w:r>
      <w:r w:rsidR="00F22F0E">
        <w:rPr>
          <w:rFonts w:ascii="Times New Roman" w:hAnsi="Times New Roman" w:cs="Times New Roman"/>
        </w:rPr>
        <w:t>21</w:t>
      </w:r>
      <w:r w:rsidRPr="000D3C1B">
        <w:rPr>
          <w:rFonts w:ascii="Times New Roman" w:hAnsi="Times New Roman" w:cs="Times New Roman"/>
        </w:rPr>
        <w:t xml:space="preserve"> </w:t>
      </w:r>
      <w:r w:rsidR="00F22F0E">
        <w:rPr>
          <w:rFonts w:ascii="Times New Roman" w:hAnsi="Times New Roman" w:cs="Times New Roman"/>
        </w:rPr>
        <w:t>January</w:t>
      </w:r>
      <w:r w:rsidRPr="000D3C1B">
        <w:rPr>
          <w:rFonts w:ascii="Times New Roman" w:hAnsi="Times New Roman" w:cs="Times New Roman"/>
        </w:rPr>
        <w:t xml:space="preserve"> </w:t>
      </w:r>
      <w:r w:rsidR="00F22F0E">
        <w:rPr>
          <w:rFonts w:ascii="Times New Roman" w:hAnsi="Times New Roman" w:cs="Times New Roman"/>
        </w:rPr>
        <w:t>2023</w:t>
      </w:r>
    </w:p>
    <w:p w14:paraId="44C0766F" w14:textId="77777777" w:rsidR="00D87863" w:rsidRPr="00906AC2" w:rsidRDefault="00D87863" w:rsidP="00206638">
      <w:pPr>
        <w:jc w:val="both"/>
        <w:rPr>
          <w:rFonts w:ascii="Times New Roman" w:hAnsi="Times New Roman" w:cs="Times New Roman"/>
        </w:rPr>
      </w:pPr>
    </w:p>
    <w:p w14:paraId="1AA25FCE" w14:textId="27FCD584" w:rsidR="009571D2" w:rsidRPr="00906AC2" w:rsidRDefault="009571D2" w:rsidP="00206638">
      <w:pPr>
        <w:jc w:val="both"/>
        <w:rPr>
          <w:rFonts w:ascii="Times New Roman" w:hAnsi="Times New Roman" w:cs="Times New Roman"/>
          <w:b/>
          <w:bCs/>
        </w:rPr>
      </w:pPr>
      <w:r w:rsidRPr="00906AC2">
        <w:rPr>
          <w:rFonts w:ascii="Times New Roman" w:hAnsi="Times New Roman" w:cs="Times New Roman"/>
          <w:b/>
          <w:bCs/>
        </w:rPr>
        <w:t>INTENDED USE</w:t>
      </w:r>
    </w:p>
    <w:p w14:paraId="440D762E" w14:textId="1943DD99" w:rsidR="001F0854" w:rsidRDefault="00EF2AC8" w:rsidP="00EF2AC8">
      <w:pPr>
        <w:jc w:val="both"/>
        <w:rPr>
          <w:rFonts w:ascii="Times New Roman" w:hAnsi="Times New Roman" w:cs="Times New Roman"/>
        </w:rPr>
      </w:pPr>
      <w:r w:rsidRPr="00EF2AC8">
        <w:rPr>
          <w:rFonts w:ascii="Times New Roman" w:hAnsi="Times New Roman" w:cs="Times New Roman"/>
        </w:rPr>
        <w:t>Violet Red Bile Glucose Agar is used for detecting and enumerating</w:t>
      </w:r>
      <w:r>
        <w:rPr>
          <w:rFonts w:ascii="Times New Roman" w:hAnsi="Times New Roman" w:cs="Times New Roman"/>
        </w:rPr>
        <w:t xml:space="preserve"> </w:t>
      </w:r>
      <w:r w:rsidRPr="00EF2AC8">
        <w:rPr>
          <w:rFonts w:ascii="Times New Roman" w:hAnsi="Times New Roman" w:cs="Times New Roman"/>
          <w:i/>
          <w:iCs/>
        </w:rPr>
        <w:t xml:space="preserve">Enterobacteriaceae </w:t>
      </w:r>
      <w:r w:rsidRPr="00EF2AC8">
        <w:rPr>
          <w:rFonts w:ascii="Times New Roman" w:hAnsi="Times New Roman" w:cs="Times New Roman"/>
        </w:rPr>
        <w:t>in food and dairy product</w:t>
      </w:r>
      <w:r w:rsidR="00D16AE4" w:rsidRPr="00D16AE4">
        <w:rPr>
          <w:rFonts w:ascii="Times New Roman" w:hAnsi="Times New Roman" w:cs="Times New Roman"/>
        </w:rPr>
        <w:t>s</w:t>
      </w:r>
      <w:r w:rsidR="00D444A7" w:rsidRPr="00D444A7">
        <w:rPr>
          <w:rFonts w:ascii="Times New Roman" w:hAnsi="Times New Roman" w:cs="Times New Roman"/>
        </w:rPr>
        <w:t>.</w:t>
      </w:r>
    </w:p>
    <w:p w14:paraId="6353E06D" w14:textId="77777777" w:rsidR="00D444A7" w:rsidRPr="00906AC2" w:rsidRDefault="00D444A7" w:rsidP="00D444A7">
      <w:pPr>
        <w:jc w:val="both"/>
        <w:rPr>
          <w:rFonts w:ascii="Times New Roman" w:hAnsi="Times New Roman" w:cs="Times New Roman"/>
        </w:rPr>
      </w:pPr>
    </w:p>
    <w:p w14:paraId="7CBD6811" w14:textId="6289B0D3" w:rsidR="009571D2" w:rsidRPr="00906AC2" w:rsidRDefault="009571D2" w:rsidP="00206638">
      <w:pPr>
        <w:jc w:val="both"/>
        <w:rPr>
          <w:rFonts w:ascii="Times New Roman" w:hAnsi="Times New Roman" w:cs="Times New Roman"/>
          <w:b/>
          <w:bCs/>
        </w:rPr>
      </w:pPr>
      <w:r w:rsidRPr="00906AC2">
        <w:rPr>
          <w:rFonts w:ascii="Times New Roman" w:hAnsi="Times New Roman" w:cs="Times New Roman"/>
          <w:b/>
          <w:bCs/>
        </w:rPr>
        <w:t>SUMMARY AND EXPLANATION</w:t>
      </w:r>
    </w:p>
    <w:p w14:paraId="538AD428" w14:textId="5DE29423" w:rsidR="00D16AE4" w:rsidRPr="00EF2AC8" w:rsidRDefault="00EF2AC8" w:rsidP="00EF2AC8">
      <w:pPr>
        <w:jc w:val="both"/>
        <w:rPr>
          <w:rFonts w:ascii="Times New Roman" w:hAnsi="Times New Roman" w:cs="Times New Roman"/>
        </w:rPr>
      </w:pPr>
      <w:r w:rsidRPr="00EF2AC8">
        <w:rPr>
          <w:rFonts w:ascii="Times New Roman" w:hAnsi="Times New Roman" w:cs="Times New Roman"/>
        </w:rPr>
        <w:t xml:space="preserve">The </w:t>
      </w:r>
      <w:r w:rsidRPr="00EF2AC8">
        <w:rPr>
          <w:rFonts w:ascii="Times New Roman" w:hAnsi="Times New Roman" w:cs="Times New Roman"/>
          <w:i/>
          <w:iCs/>
        </w:rPr>
        <w:t xml:space="preserve">Enterobacteriaceae </w:t>
      </w:r>
      <w:r w:rsidRPr="00EF2AC8">
        <w:rPr>
          <w:rFonts w:ascii="Times New Roman" w:hAnsi="Times New Roman" w:cs="Times New Roman"/>
        </w:rPr>
        <w:t>group includes lactose-fermenting</w:t>
      </w:r>
      <w:r>
        <w:rPr>
          <w:rFonts w:ascii="Times New Roman" w:hAnsi="Times New Roman" w:cs="Times New Roman"/>
        </w:rPr>
        <w:t xml:space="preserve"> </w:t>
      </w:r>
      <w:r w:rsidRPr="00EF2AC8">
        <w:rPr>
          <w:rFonts w:ascii="Times New Roman" w:hAnsi="Times New Roman" w:cs="Times New Roman"/>
        </w:rPr>
        <w:t xml:space="preserve">coliform bacteria, lactose-nonfermenting strains of </w:t>
      </w:r>
      <w:r w:rsidRPr="00EF2AC8">
        <w:rPr>
          <w:rFonts w:ascii="Times New Roman" w:hAnsi="Times New Roman" w:cs="Times New Roman"/>
          <w:i/>
          <w:iCs/>
        </w:rPr>
        <w:t>E. coli</w:t>
      </w:r>
      <w:r w:rsidRPr="00EF2AC8">
        <w:rPr>
          <w:rFonts w:ascii="Times New Roman" w:hAnsi="Times New Roman" w:cs="Times New Roman"/>
        </w:rPr>
        <w:t>, and</w:t>
      </w:r>
      <w:r>
        <w:rPr>
          <w:rFonts w:ascii="Times New Roman" w:hAnsi="Times New Roman" w:cs="Times New Roman"/>
        </w:rPr>
        <w:t xml:space="preserve"> </w:t>
      </w:r>
      <w:r w:rsidRPr="00EF2AC8">
        <w:rPr>
          <w:rFonts w:ascii="Times New Roman" w:hAnsi="Times New Roman" w:cs="Times New Roman"/>
        </w:rPr>
        <w:t xml:space="preserve">lactose-nonfermenting species, such as </w:t>
      </w:r>
      <w:r w:rsidRPr="00EF2AC8">
        <w:rPr>
          <w:rFonts w:ascii="Times New Roman" w:hAnsi="Times New Roman" w:cs="Times New Roman"/>
          <w:i/>
          <w:iCs/>
        </w:rPr>
        <w:t xml:space="preserve">Salmonella </w:t>
      </w:r>
      <w:r w:rsidRPr="00EF2AC8">
        <w:rPr>
          <w:rFonts w:ascii="Times New Roman" w:hAnsi="Times New Roman" w:cs="Times New Roman"/>
        </w:rPr>
        <w:t xml:space="preserve">and </w:t>
      </w:r>
      <w:r w:rsidRPr="00EF2AC8">
        <w:rPr>
          <w:rFonts w:ascii="Times New Roman" w:hAnsi="Times New Roman" w:cs="Times New Roman"/>
          <w:i/>
          <w:iCs/>
        </w:rPr>
        <w:t>Shigella</w:t>
      </w:r>
      <w:r w:rsidRPr="00EF2AC8">
        <w:rPr>
          <w:rFonts w:ascii="Times New Roman" w:hAnsi="Times New Roman" w:cs="Times New Roman"/>
        </w:rPr>
        <w:t>.</w:t>
      </w:r>
      <w:r>
        <w:rPr>
          <w:rFonts w:ascii="Times New Roman" w:hAnsi="Times New Roman" w:cs="Times New Roman"/>
        </w:rPr>
        <w:t xml:space="preserve"> </w:t>
      </w:r>
      <w:r w:rsidRPr="00EF2AC8">
        <w:rPr>
          <w:rFonts w:ascii="Times New Roman" w:hAnsi="Times New Roman" w:cs="Times New Roman"/>
        </w:rPr>
        <w:t xml:space="preserve">When examining some foods, it is desirable to detect </w:t>
      </w:r>
      <w:r w:rsidRPr="00EF2AC8">
        <w:rPr>
          <w:rFonts w:ascii="Times New Roman" w:hAnsi="Times New Roman" w:cs="Times New Roman"/>
          <w:i/>
          <w:iCs/>
        </w:rPr>
        <w:t>Enterobacteriaceae</w:t>
      </w:r>
      <w:r>
        <w:rPr>
          <w:rFonts w:ascii="Times New Roman" w:hAnsi="Times New Roman" w:cs="Times New Roman"/>
          <w:i/>
          <w:iCs/>
        </w:rPr>
        <w:t xml:space="preserve"> </w:t>
      </w:r>
      <w:r w:rsidRPr="00EF2AC8">
        <w:rPr>
          <w:rFonts w:ascii="Times New Roman" w:hAnsi="Times New Roman" w:cs="Times New Roman"/>
        </w:rPr>
        <w:t>rather than the coliform bacteria</w:t>
      </w:r>
      <w:r w:rsidR="00D16AE4" w:rsidRPr="00D16AE4">
        <w:rPr>
          <w:rFonts w:ascii="Times New Roman" w:hAnsi="Times New Roman" w:cs="Times New Roman"/>
        </w:rPr>
        <w:t>.</w:t>
      </w:r>
    </w:p>
    <w:p w14:paraId="270424EE" w14:textId="1B71C54E" w:rsidR="00D444A7" w:rsidRDefault="00EF2AC8" w:rsidP="00EF2AC8">
      <w:pPr>
        <w:jc w:val="both"/>
        <w:rPr>
          <w:rFonts w:ascii="Times New Roman" w:hAnsi="Times New Roman" w:cs="Times New Roman"/>
        </w:rPr>
      </w:pPr>
      <w:r w:rsidRPr="00EF2AC8">
        <w:rPr>
          <w:rFonts w:ascii="Times New Roman" w:hAnsi="Times New Roman" w:cs="Times New Roman"/>
          <w:i/>
          <w:iCs/>
        </w:rPr>
        <w:t xml:space="preserve">Enterobacteriaceae </w:t>
      </w:r>
      <w:r w:rsidRPr="00EF2AC8">
        <w:rPr>
          <w:rFonts w:ascii="Times New Roman" w:hAnsi="Times New Roman" w:cs="Times New Roman"/>
        </w:rPr>
        <w:t xml:space="preserve">are glucose-fermenting bacteria. Mossel </w:t>
      </w:r>
      <w:r w:rsidRPr="00EF2AC8">
        <w:rPr>
          <w:rFonts w:ascii="Times New Roman" w:hAnsi="Times New Roman" w:cs="Times New Roman"/>
          <w:i/>
          <w:iCs/>
        </w:rPr>
        <w:t>et al</w:t>
      </w:r>
      <w:r w:rsidRPr="00EF2AC8">
        <w:rPr>
          <w:rFonts w:ascii="Times New Roman" w:hAnsi="Times New Roman" w:cs="Times New Roman"/>
        </w:rPr>
        <w:t>. modified lactose-containing Violet Red Bile Agar by adding</w:t>
      </w:r>
      <w:r>
        <w:rPr>
          <w:rFonts w:ascii="Times New Roman" w:hAnsi="Times New Roman" w:cs="Times New Roman"/>
        </w:rPr>
        <w:t xml:space="preserve"> </w:t>
      </w:r>
      <w:r w:rsidRPr="00EF2AC8">
        <w:rPr>
          <w:rFonts w:ascii="Times New Roman" w:hAnsi="Times New Roman" w:cs="Times New Roman"/>
        </w:rPr>
        <w:t xml:space="preserve">glucose to improve the recovery of </w:t>
      </w:r>
      <w:r w:rsidRPr="00EF2AC8">
        <w:rPr>
          <w:rFonts w:ascii="Times New Roman" w:hAnsi="Times New Roman" w:cs="Times New Roman"/>
          <w:i/>
          <w:iCs/>
        </w:rPr>
        <w:t>Enterobacteriaceae</w:t>
      </w:r>
      <w:r w:rsidRPr="00EF2AC8">
        <w:rPr>
          <w:rFonts w:ascii="Times New Roman" w:hAnsi="Times New Roman" w:cs="Times New Roman"/>
        </w:rPr>
        <w:t>. Later work</w:t>
      </w:r>
      <w:r>
        <w:rPr>
          <w:rFonts w:ascii="Times New Roman" w:hAnsi="Times New Roman" w:cs="Times New Roman"/>
        </w:rPr>
        <w:t xml:space="preserve"> </w:t>
      </w:r>
      <w:r w:rsidRPr="00EF2AC8">
        <w:rPr>
          <w:rFonts w:ascii="Times New Roman" w:hAnsi="Times New Roman" w:cs="Times New Roman"/>
        </w:rPr>
        <w:t xml:space="preserve">by Mossel </w:t>
      </w:r>
      <w:r w:rsidRPr="00EF2AC8">
        <w:rPr>
          <w:rFonts w:ascii="Times New Roman" w:hAnsi="Times New Roman" w:cs="Times New Roman"/>
          <w:i/>
          <w:iCs/>
        </w:rPr>
        <w:t>et al</w:t>
      </w:r>
      <w:r w:rsidRPr="00EF2AC8">
        <w:rPr>
          <w:rFonts w:ascii="Times New Roman" w:hAnsi="Times New Roman" w:cs="Times New Roman"/>
        </w:rPr>
        <w:t>. demonstrated that lactose could be omitted,</w:t>
      </w:r>
      <w:r>
        <w:rPr>
          <w:rFonts w:ascii="Times New Roman" w:hAnsi="Times New Roman" w:cs="Times New Roman"/>
        </w:rPr>
        <w:t xml:space="preserve"> </w:t>
      </w:r>
      <w:r w:rsidRPr="00EF2AC8">
        <w:rPr>
          <w:rFonts w:ascii="Times New Roman" w:hAnsi="Times New Roman" w:cs="Times New Roman"/>
        </w:rPr>
        <w:t>resulting in the formulation known as Violet Red Bile Glucose</w:t>
      </w:r>
      <w:r>
        <w:rPr>
          <w:rFonts w:ascii="Times New Roman" w:hAnsi="Times New Roman" w:cs="Times New Roman"/>
        </w:rPr>
        <w:t xml:space="preserve"> </w:t>
      </w:r>
      <w:r w:rsidRPr="00EF2AC8">
        <w:rPr>
          <w:rFonts w:ascii="Times New Roman" w:hAnsi="Times New Roman" w:cs="Times New Roman"/>
        </w:rPr>
        <w:t>Agar (VRBGA).</w:t>
      </w:r>
    </w:p>
    <w:p w14:paraId="19FFA466" w14:textId="590BA3FC" w:rsidR="00EF2AC8" w:rsidRPr="00EF2AC8" w:rsidRDefault="00EF2AC8" w:rsidP="00EF2AC8">
      <w:pPr>
        <w:jc w:val="both"/>
        <w:rPr>
          <w:rFonts w:ascii="Times New Roman" w:hAnsi="Times New Roman" w:cs="Times New Roman"/>
        </w:rPr>
      </w:pPr>
      <w:r w:rsidRPr="00EF2AC8">
        <w:rPr>
          <w:rFonts w:ascii="Times New Roman" w:hAnsi="Times New Roman" w:cs="Times New Roman"/>
        </w:rPr>
        <w:t>Violet Red Bile Glucose Agar is recommended for the detection</w:t>
      </w:r>
      <w:r>
        <w:rPr>
          <w:rFonts w:ascii="Times New Roman" w:hAnsi="Times New Roman" w:cs="Times New Roman"/>
        </w:rPr>
        <w:t xml:space="preserve"> </w:t>
      </w:r>
      <w:r w:rsidRPr="00EF2AC8">
        <w:rPr>
          <w:rFonts w:ascii="Times New Roman" w:hAnsi="Times New Roman" w:cs="Times New Roman"/>
        </w:rPr>
        <w:t xml:space="preserve">and enumeration of </w:t>
      </w:r>
      <w:r w:rsidRPr="00EF2AC8">
        <w:rPr>
          <w:rFonts w:ascii="Times New Roman" w:hAnsi="Times New Roman" w:cs="Times New Roman"/>
          <w:i/>
          <w:iCs/>
        </w:rPr>
        <w:t xml:space="preserve">Enterobacteriaceae </w:t>
      </w:r>
      <w:r w:rsidRPr="00EF2AC8">
        <w:rPr>
          <w:rFonts w:ascii="Times New Roman" w:hAnsi="Times New Roman" w:cs="Times New Roman"/>
        </w:rPr>
        <w:t>in food and dairy</w:t>
      </w:r>
      <w:r>
        <w:rPr>
          <w:rFonts w:ascii="Times New Roman" w:hAnsi="Times New Roman" w:cs="Times New Roman"/>
        </w:rPr>
        <w:t xml:space="preserve"> </w:t>
      </w:r>
      <w:r w:rsidRPr="00EF2AC8">
        <w:rPr>
          <w:rFonts w:ascii="Times New Roman" w:hAnsi="Times New Roman" w:cs="Times New Roman"/>
        </w:rPr>
        <w:t>products. Violet Red Bile Glucose Agar is also listed in the</w:t>
      </w:r>
      <w:r>
        <w:rPr>
          <w:rFonts w:ascii="Times New Roman" w:hAnsi="Times New Roman" w:cs="Times New Roman"/>
        </w:rPr>
        <w:t xml:space="preserve"> </w:t>
      </w:r>
      <w:r w:rsidRPr="00EF2AC8">
        <w:rPr>
          <w:rFonts w:ascii="Times New Roman" w:hAnsi="Times New Roman" w:cs="Times New Roman"/>
          <w:i/>
          <w:iCs/>
        </w:rPr>
        <w:t xml:space="preserve">USP </w:t>
      </w:r>
      <w:r w:rsidRPr="00EF2AC8">
        <w:rPr>
          <w:rFonts w:ascii="Times New Roman" w:hAnsi="Times New Roman" w:cs="Times New Roman"/>
        </w:rPr>
        <w:t>as the recommended solid medium for use in the isolation</w:t>
      </w:r>
      <w:r>
        <w:rPr>
          <w:rFonts w:ascii="Times New Roman" w:hAnsi="Times New Roman" w:cs="Times New Roman"/>
        </w:rPr>
        <w:t xml:space="preserve"> </w:t>
      </w:r>
      <w:r w:rsidRPr="00EF2AC8">
        <w:rPr>
          <w:rFonts w:ascii="Times New Roman" w:hAnsi="Times New Roman" w:cs="Times New Roman"/>
        </w:rPr>
        <w:t>of bile-tolerant gram-negative bacteria from nonsterile pharmaceutical</w:t>
      </w:r>
      <w:r>
        <w:rPr>
          <w:rFonts w:ascii="Times New Roman" w:hAnsi="Times New Roman" w:cs="Times New Roman"/>
        </w:rPr>
        <w:t xml:space="preserve"> </w:t>
      </w:r>
      <w:r w:rsidRPr="00EF2AC8">
        <w:rPr>
          <w:rFonts w:ascii="Times New Roman" w:hAnsi="Times New Roman" w:cs="Times New Roman"/>
        </w:rPr>
        <w:t>products.</w:t>
      </w:r>
    </w:p>
    <w:p w14:paraId="2CBF82C7" w14:textId="77777777" w:rsidR="00D444A7" w:rsidRPr="00906AC2" w:rsidRDefault="00D444A7" w:rsidP="00D444A7">
      <w:pPr>
        <w:jc w:val="both"/>
        <w:rPr>
          <w:rFonts w:ascii="Times New Roman" w:hAnsi="Times New Roman" w:cs="Times New Roman"/>
        </w:rPr>
      </w:pPr>
    </w:p>
    <w:p w14:paraId="63CBD6A8" w14:textId="571FD301" w:rsidR="009571D2" w:rsidRPr="00906AC2" w:rsidRDefault="009571D2" w:rsidP="00206638">
      <w:pPr>
        <w:jc w:val="both"/>
        <w:rPr>
          <w:rFonts w:ascii="Times New Roman" w:hAnsi="Times New Roman" w:cs="Times New Roman"/>
          <w:b/>
          <w:bCs/>
        </w:rPr>
      </w:pPr>
      <w:r w:rsidRPr="00906AC2">
        <w:rPr>
          <w:rFonts w:ascii="Times New Roman" w:hAnsi="Times New Roman" w:cs="Times New Roman"/>
          <w:b/>
          <w:bCs/>
        </w:rPr>
        <w:t>PRINCIPLE</w:t>
      </w:r>
    </w:p>
    <w:p w14:paraId="1FDD5F1D" w14:textId="079AEC5C" w:rsidR="009A5747" w:rsidRDefault="00EF2AC8" w:rsidP="00EF2AC8">
      <w:pPr>
        <w:jc w:val="both"/>
        <w:rPr>
          <w:rFonts w:ascii="Times New Roman" w:hAnsi="Times New Roman" w:cs="Times New Roman"/>
        </w:rPr>
      </w:pPr>
      <w:r w:rsidRPr="00EF2AC8">
        <w:rPr>
          <w:rFonts w:ascii="Times New Roman" w:hAnsi="Times New Roman" w:cs="Times New Roman"/>
        </w:rPr>
        <w:t>Violet Red Bile Glucose Agar contains pancreatic digest of gelatin</w:t>
      </w:r>
      <w:r>
        <w:rPr>
          <w:rFonts w:ascii="Times New Roman" w:hAnsi="Times New Roman" w:cs="Times New Roman"/>
        </w:rPr>
        <w:t xml:space="preserve"> </w:t>
      </w:r>
      <w:r w:rsidRPr="00EF2AC8">
        <w:rPr>
          <w:rFonts w:ascii="Times New Roman" w:hAnsi="Times New Roman" w:cs="Times New Roman"/>
        </w:rPr>
        <w:t>as a source of carbon, nitrogen, vitamins and minerals. Yeast</w:t>
      </w:r>
      <w:r>
        <w:rPr>
          <w:rFonts w:ascii="Times New Roman" w:hAnsi="Times New Roman" w:cs="Times New Roman"/>
        </w:rPr>
        <w:t xml:space="preserve"> </w:t>
      </w:r>
      <w:r w:rsidRPr="00EF2AC8">
        <w:rPr>
          <w:rFonts w:ascii="Times New Roman" w:hAnsi="Times New Roman" w:cs="Times New Roman"/>
        </w:rPr>
        <w:t>extract supplies B-complex vitamins which stimulate bacterial</w:t>
      </w:r>
      <w:r>
        <w:rPr>
          <w:rFonts w:ascii="Times New Roman" w:hAnsi="Times New Roman" w:cs="Times New Roman"/>
        </w:rPr>
        <w:t xml:space="preserve"> </w:t>
      </w:r>
      <w:r w:rsidRPr="00EF2AC8">
        <w:rPr>
          <w:rFonts w:ascii="Times New Roman" w:hAnsi="Times New Roman" w:cs="Times New Roman"/>
        </w:rPr>
        <w:t>growth. Glucose is a carbohydrate. Bile salts and crystal violet</w:t>
      </w:r>
      <w:r>
        <w:rPr>
          <w:rFonts w:ascii="Times New Roman" w:hAnsi="Times New Roman" w:cs="Times New Roman"/>
        </w:rPr>
        <w:t xml:space="preserve"> </w:t>
      </w:r>
      <w:r w:rsidRPr="00EF2AC8">
        <w:rPr>
          <w:rFonts w:ascii="Times New Roman" w:hAnsi="Times New Roman" w:cs="Times New Roman"/>
        </w:rPr>
        <w:t>inhibit gram-positive bacteria. Glucose fermenters produce red</w:t>
      </w:r>
      <w:r>
        <w:rPr>
          <w:rFonts w:ascii="Times New Roman" w:hAnsi="Times New Roman" w:cs="Times New Roman"/>
        </w:rPr>
        <w:t xml:space="preserve"> </w:t>
      </w:r>
      <w:r w:rsidRPr="00EF2AC8">
        <w:rPr>
          <w:rFonts w:ascii="Times New Roman" w:hAnsi="Times New Roman" w:cs="Times New Roman"/>
        </w:rPr>
        <w:t>colonies with red-purple halos (bile precipitation) in the presence</w:t>
      </w:r>
      <w:r>
        <w:rPr>
          <w:rFonts w:ascii="Times New Roman" w:hAnsi="Times New Roman" w:cs="Times New Roman"/>
        </w:rPr>
        <w:t xml:space="preserve"> </w:t>
      </w:r>
      <w:r w:rsidRPr="00EF2AC8">
        <w:rPr>
          <w:rFonts w:ascii="Times New Roman" w:hAnsi="Times New Roman" w:cs="Times New Roman"/>
        </w:rPr>
        <w:t>of neutral red, a pH indicator. Sodium chloride maintains the</w:t>
      </w:r>
      <w:r>
        <w:rPr>
          <w:rFonts w:ascii="Times New Roman" w:hAnsi="Times New Roman" w:cs="Times New Roman"/>
        </w:rPr>
        <w:t xml:space="preserve"> </w:t>
      </w:r>
      <w:r w:rsidRPr="00EF2AC8">
        <w:rPr>
          <w:rFonts w:ascii="Times New Roman" w:hAnsi="Times New Roman" w:cs="Times New Roman"/>
        </w:rPr>
        <w:t>osmotic balance. Agar is the solidifying agent</w:t>
      </w:r>
      <w:r w:rsidR="009A5747" w:rsidRPr="009A5747">
        <w:rPr>
          <w:rFonts w:ascii="Times New Roman" w:hAnsi="Times New Roman" w:cs="Times New Roman"/>
        </w:rPr>
        <w:t>.</w:t>
      </w:r>
    </w:p>
    <w:p w14:paraId="28B5CFEE" w14:textId="31870594" w:rsidR="009571D2" w:rsidRPr="00906AC2" w:rsidRDefault="009571D2" w:rsidP="00206638">
      <w:pPr>
        <w:jc w:val="both"/>
        <w:rPr>
          <w:rFonts w:ascii="Times New Roman" w:hAnsi="Times New Roman" w:cs="Times New Roman"/>
          <w:b/>
          <w:bCs/>
        </w:rPr>
      </w:pPr>
      <w:r w:rsidRPr="00906AC2">
        <w:rPr>
          <w:rFonts w:ascii="Times New Roman" w:hAnsi="Times New Roman" w:cs="Times New Roman"/>
          <w:b/>
          <w:bCs/>
        </w:rPr>
        <w:t>REAGENT</w:t>
      </w:r>
      <w:r w:rsidR="00A11362">
        <w:rPr>
          <w:rFonts w:ascii="Times New Roman" w:hAnsi="Times New Roman" w:cs="Times New Roman"/>
          <w:b/>
          <w:bCs/>
        </w:rPr>
        <w:t>S</w:t>
      </w:r>
      <w:r w:rsidRPr="00906AC2">
        <w:rPr>
          <w:rFonts w:ascii="Times New Roman" w:hAnsi="Times New Roman" w:cs="Times New Roman"/>
          <w:b/>
          <w:bCs/>
        </w:rPr>
        <w:t xml:space="preserve">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635"/>
      </w:tblGrid>
      <w:tr w:rsidR="001F0854" w14:paraId="6F74ECD2" w14:textId="77777777" w:rsidTr="00906AC2">
        <w:tc>
          <w:tcPr>
            <w:tcW w:w="3505" w:type="dxa"/>
          </w:tcPr>
          <w:p w14:paraId="729AB152" w14:textId="7100BC53" w:rsidR="001F0854" w:rsidRPr="000476C5" w:rsidRDefault="009A5747" w:rsidP="008055D6">
            <w:pPr>
              <w:jc w:val="both"/>
              <w:rPr>
                <w:rFonts w:ascii="Times New Roman" w:hAnsi="Times New Roman" w:cs="Times New Roman"/>
              </w:rPr>
            </w:pPr>
            <w:r w:rsidRPr="009A5747">
              <w:rPr>
                <w:rFonts w:ascii="Times New Roman" w:hAnsi="Times New Roman" w:cs="Times New Roman"/>
              </w:rPr>
              <w:t>Yeast Extract</w:t>
            </w:r>
            <w:r w:rsidR="001F0854">
              <w:rPr>
                <w:rFonts w:ascii="Times New Roman" w:hAnsi="Times New Roman" w:cs="Times New Roman"/>
              </w:rPr>
              <w:t xml:space="preserve"> ...............</w:t>
            </w:r>
            <w:r>
              <w:rPr>
                <w:rFonts w:ascii="Times New Roman" w:hAnsi="Times New Roman" w:cs="Times New Roman"/>
              </w:rPr>
              <w:t>.........</w:t>
            </w:r>
            <w:r w:rsidR="001F0854">
              <w:rPr>
                <w:rFonts w:ascii="Times New Roman" w:hAnsi="Times New Roman" w:cs="Times New Roman"/>
              </w:rPr>
              <w:t xml:space="preserve">...... </w:t>
            </w:r>
            <w:r>
              <w:rPr>
                <w:rFonts w:ascii="Times New Roman" w:hAnsi="Times New Roman" w:cs="Times New Roman"/>
              </w:rPr>
              <w:t>3.0</w:t>
            </w:r>
          </w:p>
        </w:tc>
        <w:tc>
          <w:tcPr>
            <w:tcW w:w="635" w:type="dxa"/>
          </w:tcPr>
          <w:p w14:paraId="33917CFE" w14:textId="06344E3E" w:rsidR="001F0854" w:rsidRDefault="006E7599" w:rsidP="008055D6">
            <w:pPr>
              <w:jc w:val="both"/>
              <w:rPr>
                <w:rFonts w:ascii="Times New Roman" w:hAnsi="Times New Roman" w:cs="Times New Roman"/>
              </w:rPr>
            </w:pPr>
            <w:r>
              <w:rPr>
                <w:rFonts w:ascii="Times New Roman" w:hAnsi="Times New Roman" w:cs="Times New Roman"/>
              </w:rPr>
              <w:t>g</w:t>
            </w:r>
          </w:p>
        </w:tc>
      </w:tr>
      <w:tr w:rsidR="008055D6" w14:paraId="26BE608A" w14:textId="77777777" w:rsidTr="00906AC2">
        <w:tc>
          <w:tcPr>
            <w:tcW w:w="3505" w:type="dxa"/>
          </w:tcPr>
          <w:p w14:paraId="2DCE1745" w14:textId="4A63C81C" w:rsidR="008055D6" w:rsidRDefault="00015838" w:rsidP="00D16AE4">
            <w:pPr>
              <w:jc w:val="both"/>
              <w:rPr>
                <w:rFonts w:ascii="Times New Roman" w:hAnsi="Times New Roman" w:cs="Times New Roman"/>
              </w:rPr>
            </w:pPr>
            <w:r w:rsidRPr="00015838">
              <w:rPr>
                <w:rFonts w:ascii="Times New Roman" w:hAnsi="Times New Roman" w:cs="Times New Roman"/>
              </w:rPr>
              <w:t>Gelatin</w:t>
            </w:r>
            <w:r>
              <w:rPr>
                <w:rFonts w:ascii="Times New Roman" w:hAnsi="Times New Roman" w:cs="Times New Roman"/>
              </w:rPr>
              <w:t xml:space="preserve"> </w:t>
            </w:r>
            <w:r w:rsidRPr="00015838">
              <w:rPr>
                <w:rFonts w:ascii="Times New Roman" w:hAnsi="Times New Roman" w:cs="Times New Roman"/>
              </w:rPr>
              <w:t>peptone</w:t>
            </w:r>
            <w:r w:rsidR="008055D6">
              <w:rPr>
                <w:rFonts w:ascii="Times New Roman" w:hAnsi="Times New Roman" w:cs="Times New Roman"/>
              </w:rPr>
              <w:t>......</w:t>
            </w:r>
            <w:r>
              <w:rPr>
                <w:rFonts w:ascii="Times New Roman" w:hAnsi="Times New Roman" w:cs="Times New Roman"/>
              </w:rPr>
              <w:t>.</w:t>
            </w:r>
            <w:r w:rsidR="00D16AE4">
              <w:rPr>
                <w:rFonts w:ascii="Times New Roman" w:hAnsi="Times New Roman" w:cs="Times New Roman"/>
              </w:rPr>
              <w:t>...............</w:t>
            </w:r>
            <w:r w:rsidR="008055D6">
              <w:rPr>
                <w:rFonts w:ascii="Times New Roman" w:hAnsi="Times New Roman" w:cs="Times New Roman"/>
              </w:rPr>
              <w:t>..</w:t>
            </w:r>
            <w:r w:rsidR="000476C5">
              <w:rPr>
                <w:rFonts w:ascii="Times New Roman" w:hAnsi="Times New Roman" w:cs="Times New Roman"/>
              </w:rPr>
              <w:t>.</w:t>
            </w:r>
            <w:r w:rsidR="008055D6">
              <w:rPr>
                <w:rFonts w:ascii="Times New Roman" w:hAnsi="Times New Roman" w:cs="Times New Roman"/>
              </w:rPr>
              <w:t xml:space="preserve">.. </w:t>
            </w:r>
            <w:r w:rsidR="00EF2AC8">
              <w:rPr>
                <w:rFonts w:ascii="Times New Roman" w:hAnsi="Times New Roman" w:cs="Times New Roman"/>
              </w:rPr>
              <w:t>7</w:t>
            </w:r>
            <w:r w:rsidR="009A5747">
              <w:rPr>
                <w:rFonts w:ascii="Times New Roman" w:hAnsi="Times New Roman" w:cs="Times New Roman"/>
              </w:rPr>
              <w:t>.</w:t>
            </w:r>
            <w:r w:rsidR="00D16AE4">
              <w:rPr>
                <w:rFonts w:ascii="Times New Roman" w:hAnsi="Times New Roman" w:cs="Times New Roman"/>
              </w:rPr>
              <w:t>0</w:t>
            </w:r>
          </w:p>
        </w:tc>
        <w:tc>
          <w:tcPr>
            <w:tcW w:w="635" w:type="dxa"/>
          </w:tcPr>
          <w:p w14:paraId="565F72A7" w14:textId="0B93CC8E" w:rsidR="008055D6" w:rsidRDefault="008055D6" w:rsidP="008055D6">
            <w:pPr>
              <w:jc w:val="both"/>
              <w:rPr>
                <w:rFonts w:ascii="Times New Roman" w:hAnsi="Times New Roman" w:cs="Times New Roman"/>
              </w:rPr>
            </w:pPr>
            <w:r>
              <w:rPr>
                <w:rFonts w:ascii="Times New Roman" w:hAnsi="Times New Roman" w:cs="Times New Roman"/>
              </w:rPr>
              <w:t>g</w:t>
            </w:r>
          </w:p>
        </w:tc>
      </w:tr>
      <w:tr w:rsidR="00EF2AC8" w14:paraId="446E1DCE" w14:textId="77777777" w:rsidTr="00906AC2">
        <w:tc>
          <w:tcPr>
            <w:tcW w:w="3505" w:type="dxa"/>
          </w:tcPr>
          <w:p w14:paraId="5678F461" w14:textId="5B93A668" w:rsidR="00EF2AC8" w:rsidRPr="00D16AE4" w:rsidRDefault="00EF2AC8" w:rsidP="00EF2AC8">
            <w:pPr>
              <w:jc w:val="both"/>
              <w:rPr>
                <w:rFonts w:ascii="Times New Roman" w:hAnsi="Times New Roman" w:cs="Times New Roman"/>
              </w:rPr>
            </w:pPr>
            <w:r w:rsidRPr="00EF2AC8">
              <w:rPr>
                <w:rFonts w:ascii="Times New Roman" w:hAnsi="Times New Roman" w:cs="Times New Roman"/>
              </w:rPr>
              <w:t>Bile Salts</w:t>
            </w:r>
            <w:r w:rsidR="00015838">
              <w:rPr>
                <w:rFonts w:ascii="Times New Roman" w:hAnsi="Times New Roman" w:cs="Times New Roman"/>
              </w:rPr>
              <w:t>………</w:t>
            </w:r>
            <w:r>
              <w:rPr>
                <w:rFonts w:ascii="Times New Roman" w:hAnsi="Times New Roman" w:cs="Times New Roman"/>
              </w:rPr>
              <w:t>......................... 1.5</w:t>
            </w:r>
          </w:p>
        </w:tc>
        <w:tc>
          <w:tcPr>
            <w:tcW w:w="635" w:type="dxa"/>
          </w:tcPr>
          <w:p w14:paraId="79441888" w14:textId="0C0C58E5" w:rsidR="00EF2AC8" w:rsidRDefault="00EF2AC8" w:rsidP="00EF2AC8">
            <w:pPr>
              <w:jc w:val="both"/>
              <w:rPr>
                <w:rFonts w:ascii="Times New Roman" w:hAnsi="Times New Roman" w:cs="Times New Roman"/>
              </w:rPr>
            </w:pPr>
            <w:r>
              <w:rPr>
                <w:rFonts w:ascii="Times New Roman" w:hAnsi="Times New Roman" w:cs="Times New Roman"/>
              </w:rPr>
              <w:t>g</w:t>
            </w:r>
          </w:p>
        </w:tc>
      </w:tr>
      <w:tr w:rsidR="00EF2AC8" w14:paraId="731FB48E" w14:textId="77777777" w:rsidTr="00906AC2">
        <w:tc>
          <w:tcPr>
            <w:tcW w:w="3505" w:type="dxa"/>
          </w:tcPr>
          <w:p w14:paraId="42E190E5" w14:textId="3C316109" w:rsidR="00EF2AC8" w:rsidRPr="00D16AE4" w:rsidRDefault="00015838" w:rsidP="00EF2AC8">
            <w:pPr>
              <w:jc w:val="both"/>
              <w:rPr>
                <w:rFonts w:ascii="Times New Roman" w:hAnsi="Times New Roman" w:cs="Times New Roman"/>
              </w:rPr>
            </w:pPr>
            <w:r w:rsidRPr="00015838">
              <w:rPr>
                <w:rFonts w:ascii="Times New Roman" w:hAnsi="Times New Roman" w:cs="Times New Roman"/>
              </w:rPr>
              <w:t>Glucose monohydrate</w:t>
            </w:r>
            <w:r w:rsidR="00EF2AC8">
              <w:rPr>
                <w:rFonts w:ascii="Times New Roman" w:hAnsi="Times New Roman" w:cs="Times New Roman"/>
              </w:rPr>
              <w:t>...........</w:t>
            </w:r>
            <w:r>
              <w:rPr>
                <w:rFonts w:ascii="Times New Roman" w:hAnsi="Times New Roman" w:cs="Times New Roman"/>
              </w:rPr>
              <w:t>.</w:t>
            </w:r>
            <w:r w:rsidR="00EF2AC8">
              <w:rPr>
                <w:rFonts w:ascii="Times New Roman" w:hAnsi="Times New Roman" w:cs="Times New Roman"/>
              </w:rPr>
              <w:t>..... 10.0</w:t>
            </w:r>
          </w:p>
        </w:tc>
        <w:tc>
          <w:tcPr>
            <w:tcW w:w="635" w:type="dxa"/>
          </w:tcPr>
          <w:p w14:paraId="628067EC" w14:textId="2F092E7A" w:rsidR="00EF2AC8" w:rsidRDefault="00EF2AC8" w:rsidP="00EF2AC8">
            <w:pPr>
              <w:jc w:val="both"/>
              <w:rPr>
                <w:rFonts w:ascii="Times New Roman" w:hAnsi="Times New Roman" w:cs="Times New Roman"/>
              </w:rPr>
            </w:pPr>
            <w:r>
              <w:rPr>
                <w:rFonts w:ascii="Times New Roman" w:hAnsi="Times New Roman" w:cs="Times New Roman"/>
              </w:rPr>
              <w:t>g</w:t>
            </w:r>
          </w:p>
        </w:tc>
      </w:tr>
      <w:tr w:rsidR="00EF2AC8" w14:paraId="666AC50B" w14:textId="77777777" w:rsidTr="00906AC2">
        <w:tc>
          <w:tcPr>
            <w:tcW w:w="3505" w:type="dxa"/>
          </w:tcPr>
          <w:p w14:paraId="478830E0" w14:textId="66BC2C14" w:rsidR="00EF2AC8" w:rsidRPr="00D16AE4" w:rsidRDefault="00EF2AC8" w:rsidP="00EF2AC8">
            <w:pPr>
              <w:jc w:val="both"/>
              <w:rPr>
                <w:rFonts w:ascii="Times New Roman" w:hAnsi="Times New Roman" w:cs="Times New Roman"/>
              </w:rPr>
            </w:pPr>
            <w:r w:rsidRPr="00EF2AC8">
              <w:rPr>
                <w:rFonts w:ascii="Times New Roman" w:hAnsi="Times New Roman" w:cs="Times New Roman"/>
              </w:rPr>
              <w:t>Sodium Chloride</w:t>
            </w:r>
            <w:r>
              <w:rPr>
                <w:rFonts w:ascii="Times New Roman" w:hAnsi="Times New Roman" w:cs="Times New Roman"/>
              </w:rPr>
              <w:t xml:space="preserve"> .......................... 5.0</w:t>
            </w:r>
          </w:p>
        </w:tc>
        <w:tc>
          <w:tcPr>
            <w:tcW w:w="635" w:type="dxa"/>
          </w:tcPr>
          <w:p w14:paraId="4EC7EA0D" w14:textId="1AB658C9" w:rsidR="00EF2AC8" w:rsidRDefault="00EF2AC8" w:rsidP="00EF2AC8">
            <w:pPr>
              <w:jc w:val="both"/>
              <w:rPr>
                <w:rFonts w:ascii="Times New Roman" w:hAnsi="Times New Roman" w:cs="Times New Roman"/>
              </w:rPr>
            </w:pPr>
            <w:r>
              <w:rPr>
                <w:rFonts w:ascii="Times New Roman" w:hAnsi="Times New Roman" w:cs="Times New Roman"/>
              </w:rPr>
              <w:t>g</w:t>
            </w:r>
          </w:p>
        </w:tc>
      </w:tr>
      <w:tr w:rsidR="006E7599" w14:paraId="048AE93F" w14:textId="77777777" w:rsidTr="00906AC2">
        <w:tc>
          <w:tcPr>
            <w:tcW w:w="3505" w:type="dxa"/>
          </w:tcPr>
          <w:p w14:paraId="25642087" w14:textId="294D9046" w:rsidR="006E7599" w:rsidRPr="001F0854" w:rsidRDefault="00EF2AC8" w:rsidP="00EF2AC8">
            <w:pPr>
              <w:jc w:val="both"/>
              <w:rPr>
                <w:rFonts w:ascii="Times New Roman" w:hAnsi="Times New Roman" w:cs="Times New Roman"/>
              </w:rPr>
            </w:pPr>
            <w:r w:rsidRPr="00EF2AC8">
              <w:rPr>
                <w:rFonts w:ascii="Times New Roman" w:hAnsi="Times New Roman" w:cs="Times New Roman"/>
              </w:rPr>
              <w:t>Neutral Red</w:t>
            </w:r>
            <w:r>
              <w:rPr>
                <w:rFonts w:ascii="Times New Roman" w:hAnsi="Times New Roman" w:cs="Times New Roman"/>
              </w:rPr>
              <w:t xml:space="preserve"> </w:t>
            </w:r>
            <w:r w:rsidR="006E7599">
              <w:rPr>
                <w:rFonts w:ascii="Times New Roman" w:hAnsi="Times New Roman" w:cs="Times New Roman"/>
              </w:rPr>
              <w:t>.......</w:t>
            </w:r>
            <w:r w:rsidR="00D16AE4">
              <w:rPr>
                <w:rFonts w:ascii="Times New Roman" w:hAnsi="Times New Roman" w:cs="Times New Roman"/>
              </w:rPr>
              <w:t>.................</w:t>
            </w:r>
            <w:r w:rsidR="009A5747">
              <w:rPr>
                <w:rFonts w:ascii="Times New Roman" w:hAnsi="Times New Roman" w:cs="Times New Roman"/>
              </w:rPr>
              <w:t>..</w:t>
            </w:r>
            <w:r w:rsidR="006E7599">
              <w:rPr>
                <w:rFonts w:ascii="Times New Roman" w:hAnsi="Times New Roman" w:cs="Times New Roman"/>
              </w:rPr>
              <w:t>.</w:t>
            </w:r>
            <w:r w:rsidR="00D16AE4">
              <w:rPr>
                <w:rFonts w:ascii="Times New Roman" w:hAnsi="Times New Roman" w:cs="Times New Roman"/>
              </w:rPr>
              <w:t>...</w:t>
            </w:r>
            <w:r w:rsidR="006E7599">
              <w:rPr>
                <w:rFonts w:ascii="Times New Roman" w:hAnsi="Times New Roman" w:cs="Times New Roman"/>
              </w:rPr>
              <w:t xml:space="preserve">.. </w:t>
            </w:r>
            <w:r>
              <w:rPr>
                <w:rFonts w:ascii="Times New Roman" w:hAnsi="Times New Roman" w:cs="Times New Roman"/>
              </w:rPr>
              <w:t>0.03</w:t>
            </w:r>
          </w:p>
        </w:tc>
        <w:tc>
          <w:tcPr>
            <w:tcW w:w="635" w:type="dxa"/>
          </w:tcPr>
          <w:p w14:paraId="0D40A873" w14:textId="58128528" w:rsidR="006E7599" w:rsidRDefault="006E7599" w:rsidP="006E7599">
            <w:pPr>
              <w:jc w:val="both"/>
              <w:rPr>
                <w:rFonts w:ascii="Times New Roman" w:hAnsi="Times New Roman" w:cs="Times New Roman"/>
              </w:rPr>
            </w:pPr>
            <w:r>
              <w:rPr>
                <w:rFonts w:ascii="Times New Roman" w:hAnsi="Times New Roman" w:cs="Times New Roman"/>
              </w:rPr>
              <w:t>g</w:t>
            </w:r>
          </w:p>
        </w:tc>
      </w:tr>
      <w:tr w:rsidR="00A92E0A" w14:paraId="2E398DD2" w14:textId="77777777" w:rsidTr="00906AC2">
        <w:tc>
          <w:tcPr>
            <w:tcW w:w="3505" w:type="dxa"/>
          </w:tcPr>
          <w:p w14:paraId="6ABEA4DB" w14:textId="6E366FCC" w:rsidR="00A92E0A" w:rsidRPr="00EF2AC8" w:rsidRDefault="00A92E0A" w:rsidP="00A92E0A">
            <w:pPr>
              <w:jc w:val="both"/>
              <w:rPr>
                <w:rFonts w:ascii="Times New Roman" w:hAnsi="Times New Roman" w:cs="Times New Roman"/>
              </w:rPr>
            </w:pPr>
            <w:r w:rsidRPr="00A92E0A">
              <w:rPr>
                <w:rFonts w:ascii="Times New Roman" w:hAnsi="Times New Roman" w:cs="Times New Roman"/>
              </w:rPr>
              <w:t>Crystal Violet</w:t>
            </w:r>
            <w:r>
              <w:rPr>
                <w:rFonts w:ascii="Times New Roman" w:hAnsi="Times New Roman" w:cs="Times New Roman"/>
              </w:rPr>
              <w:t xml:space="preserve"> .......................... 0.002</w:t>
            </w:r>
          </w:p>
        </w:tc>
        <w:tc>
          <w:tcPr>
            <w:tcW w:w="635" w:type="dxa"/>
          </w:tcPr>
          <w:p w14:paraId="2EC7489D" w14:textId="4FA29876" w:rsidR="00A92E0A" w:rsidRDefault="00A92E0A" w:rsidP="00A92E0A">
            <w:pPr>
              <w:jc w:val="both"/>
              <w:rPr>
                <w:rFonts w:ascii="Times New Roman" w:hAnsi="Times New Roman" w:cs="Times New Roman"/>
              </w:rPr>
            </w:pPr>
            <w:r>
              <w:rPr>
                <w:rFonts w:ascii="Times New Roman" w:hAnsi="Times New Roman" w:cs="Times New Roman"/>
              </w:rPr>
              <w:t>g</w:t>
            </w:r>
          </w:p>
        </w:tc>
      </w:tr>
      <w:tr w:rsidR="00A92E0A" w14:paraId="7E68673B" w14:textId="77777777" w:rsidTr="00906AC2">
        <w:tc>
          <w:tcPr>
            <w:tcW w:w="3505" w:type="dxa"/>
          </w:tcPr>
          <w:p w14:paraId="1D05FA99" w14:textId="0865BE0A" w:rsidR="00A92E0A" w:rsidRDefault="00A92E0A" w:rsidP="00A92E0A">
            <w:pPr>
              <w:jc w:val="both"/>
              <w:rPr>
                <w:rFonts w:ascii="Times New Roman" w:hAnsi="Times New Roman" w:cs="Times New Roman"/>
              </w:rPr>
            </w:pPr>
            <w:r>
              <w:rPr>
                <w:rFonts w:ascii="Times New Roman" w:hAnsi="Times New Roman" w:cs="Times New Roman"/>
              </w:rPr>
              <w:t xml:space="preserve">Agar ........................................... </w:t>
            </w:r>
            <w:r w:rsidR="00015838">
              <w:rPr>
                <w:rFonts w:ascii="Times New Roman" w:hAnsi="Times New Roman" w:cs="Times New Roman"/>
              </w:rPr>
              <w:t>15</w:t>
            </w:r>
            <w:r>
              <w:rPr>
                <w:rFonts w:ascii="Times New Roman" w:hAnsi="Times New Roman" w:cs="Times New Roman"/>
              </w:rPr>
              <w:t>.0</w:t>
            </w:r>
          </w:p>
        </w:tc>
        <w:tc>
          <w:tcPr>
            <w:tcW w:w="635" w:type="dxa"/>
          </w:tcPr>
          <w:p w14:paraId="096B8F62" w14:textId="73891579" w:rsidR="00A92E0A" w:rsidRDefault="00A92E0A" w:rsidP="00A92E0A">
            <w:pPr>
              <w:jc w:val="both"/>
              <w:rPr>
                <w:rFonts w:ascii="Times New Roman" w:hAnsi="Times New Roman" w:cs="Times New Roman"/>
              </w:rPr>
            </w:pPr>
            <w:r>
              <w:rPr>
                <w:rFonts w:ascii="Times New Roman" w:hAnsi="Times New Roman" w:cs="Times New Roman"/>
              </w:rPr>
              <w:t>g</w:t>
            </w:r>
          </w:p>
        </w:tc>
      </w:tr>
      <w:tr w:rsidR="00A92E0A" w14:paraId="2739284C" w14:textId="77777777" w:rsidTr="00906AC2">
        <w:tc>
          <w:tcPr>
            <w:tcW w:w="3505" w:type="dxa"/>
          </w:tcPr>
          <w:p w14:paraId="064D5153" w14:textId="1EB3D58E" w:rsidR="00A92E0A" w:rsidRDefault="00A92E0A" w:rsidP="00A92E0A">
            <w:pPr>
              <w:jc w:val="both"/>
              <w:rPr>
                <w:rFonts w:ascii="Times New Roman" w:hAnsi="Times New Roman" w:cs="Times New Roman"/>
              </w:rPr>
            </w:pPr>
            <w:r>
              <w:rPr>
                <w:rFonts w:ascii="Times New Roman" w:hAnsi="Times New Roman" w:cs="Times New Roman"/>
              </w:rPr>
              <w:t>Deionized Water .................... 1000.0</w:t>
            </w:r>
          </w:p>
        </w:tc>
        <w:tc>
          <w:tcPr>
            <w:tcW w:w="635" w:type="dxa"/>
          </w:tcPr>
          <w:p w14:paraId="5F359F9D" w14:textId="7D873840" w:rsidR="00A92E0A" w:rsidRDefault="00A92E0A" w:rsidP="00A92E0A">
            <w:pPr>
              <w:jc w:val="both"/>
              <w:rPr>
                <w:rFonts w:ascii="Times New Roman" w:hAnsi="Times New Roman" w:cs="Times New Roman"/>
              </w:rPr>
            </w:pPr>
            <w:r>
              <w:rPr>
                <w:rFonts w:ascii="Times New Roman" w:hAnsi="Times New Roman" w:cs="Times New Roman"/>
              </w:rPr>
              <w:t>ml</w:t>
            </w:r>
          </w:p>
        </w:tc>
      </w:tr>
    </w:tbl>
    <w:p w14:paraId="61AA0671" w14:textId="77777777" w:rsidR="00360A61" w:rsidRPr="00906AC2" w:rsidRDefault="00360A61" w:rsidP="00206638">
      <w:pPr>
        <w:jc w:val="both"/>
        <w:rPr>
          <w:rFonts w:ascii="Times New Roman" w:hAnsi="Times New Roman" w:cs="Times New Roman"/>
        </w:rPr>
      </w:pPr>
    </w:p>
    <w:p w14:paraId="7C23790A" w14:textId="011341CD" w:rsidR="009571D2" w:rsidRPr="00906AC2" w:rsidRDefault="009571D2" w:rsidP="00206638">
      <w:pPr>
        <w:jc w:val="both"/>
        <w:rPr>
          <w:rFonts w:ascii="Times New Roman" w:hAnsi="Times New Roman" w:cs="Times New Roman"/>
          <w:b/>
          <w:bCs/>
        </w:rPr>
      </w:pPr>
      <w:r w:rsidRPr="00906AC2">
        <w:rPr>
          <w:rFonts w:ascii="Times New Roman" w:hAnsi="Times New Roman" w:cs="Times New Roman"/>
          <w:b/>
          <w:bCs/>
        </w:rPr>
        <w:lastRenderedPageBreak/>
        <w:t>PROCEDURE</w:t>
      </w:r>
    </w:p>
    <w:p w14:paraId="3E5DE231" w14:textId="2CE6A286" w:rsidR="006E7599" w:rsidRDefault="00A92E0A" w:rsidP="00A92E0A">
      <w:pPr>
        <w:jc w:val="both"/>
        <w:rPr>
          <w:rFonts w:ascii="Times New Roman" w:hAnsi="Times New Roman" w:cs="Times New Roman"/>
        </w:rPr>
      </w:pPr>
      <w:r w:rsidRPr="00A92E0A">
        <w:rPr>
          <w:rFonts w:ascii="Times New Roman" w:hAnsi="Times New Roman" w:cs="Times New Roman"/>
        </w:rPr>
        <w:t>For food samples, refer to appropriate standard references for</w:t>
      </w:r>
      <w:r>
        <w:rPr>
          <w:rFonts w:ascii="Times New Roman" w:hAnsi="Times New Roman" w:cs="Times New Roman"/>
        </w:rPr>
        <w:t xml:space="preserve"> </w:t>
      </w:r>
      <w:r w:rsidRPr="00A92E0A">
        <w:rPr>
          <w:rFonts w:ascii="Times New Roman" w:hAnsi="Times New Roman" w:cs="Times New Roman"/>
        </w:rPr>
        <w:t>details on test methods using Violet Red Bile Glucose Agar</w:t>
      </w:r>
      <w:r w:rsidR="00097AEA" w:rsidRPr="00097AEA">
        <w:rPr>
          <w:rFonts w:ascii="Times New Roman" w:hAnsi="Times New Roman" w:cs="Times New Roman"/>
        </w:rPr>
        <w:t>.</w:t>
      </w:r>
    </w:p>
    <w:p w14:paraId="4FC2ADD5" w14:textId="77777777" w:rsidR="00097AEA" w:rsidRPr="000C487A" w:rsidRDefault="00097AEA" w:rsidP="00097AEA">
      <w:pPr>
        <w:jc w:val="both"/>
        <w:rPr>
          <w:rFonts w:ascii="Times New Roman" w:hAnsi="Times New Roman" w:cs="Times New Roman"/>
        </w:rPr>
      </w:pPr>
    </w:p>
    <w:p w14:paraId="348C2AE8" w14:textId="5BF4B3D1" w:rsidR="00E842FA" w:rsidRPr="00E842FA" w:rsidRDefault="00E842FA" w:rsidP="00206638">
      <w:pPr>
        <w:jc w:val="both"/>
        <w:rPr>
          <w:rFonts w:ascii="Times New Roman" w:hAnsi="Times New Roman" w:cs="Times New Roman"/>
          <w:b/>
          <w:bCs/>
        </w:rPr>
      </w:pPr>
      <w:r w:rsidRPr="00E842FA">
        <w:rPr>
          <w:rFonts w:ascii="Times New Roman" w:hAnsi="Times New Roman" w:cs="Times New Roman"/>
          <w:b/>
          <w:bCs/>
        </w:rPr>
        <w:t>EXPE</w:t>
      </w:r>
      <w:r w:rsidR="00356A75">
        <w:rPr>
          <w:rFonts w:ascii="Times New Roman" w:hAnsi="Times New Roman" w:cs="Times New Roman"/>
          <w:b/>
          <w:bCs/>
        </w:rPr>
        <w:t>C</w:t>
      </w:r>
      <w:r w:rsidRPr="00E842FA">
        <w:rPr>
          <w:rFonts w:ascii="Times New Roman" w:hAnsi="Times New Roman" w:cs="Times New Roman"/>
          <w:b/>
          <w:bCs/>
        </w:rPr>
        <w:t>TED RESULTS</w:t>
      </w:r>
    </w:p>
    <w:p w14:paraId="73D3894C" w14:textId="75DE154D" w:rsidR="00097AEA" w:rsidRDefault="00A92E0A" w:rsidP="00A92E0A">
      <w:pPr>
        <w:rPr>
          <w:rFonts w:ascii="Times New Roman" w:hAnsi="Times New Roman" w:cs="Times New Roman"/>
        </w:rPr>
      </w:pPr>
      <w:r w:rsidRPr="00A92E0A">
        <w:rPr>
          <w:rFonts w:ascii="Times New Roman" w:hAnsi="Times New Roman" w:cs="Times New Roman"/>
          <w:i/>
          <w:iCs/>
        </w:rPr>
        <w:t xml:space="preserve">Enterobacteriaceae </w:t>
      </w:r>
      <w:r w:rsidRPr="00A92E0A">
        <w:rPr>
          <w:rFonts w:ascii="Times New Roman" w:hAnsi="Times New Roman" w:cs="Times New Roman"/>
        </w:rPr>
        <w:t>ferment glucose, produce acid products</w:t>
      </w:r>
      <w:r>
        <w:rPr>
          <w:rFonts w:ascii="Times New Roman" w:hAnsi="Times New Roman" w:cs="Times New Roman"/>
        </w:rPr>
        <w:t xml:space="preserve"> </w:t>
      </w:r>
      <w:r w:rsidRPr="00A92E0A">
        <w:rPr>
          <w:rFonts w:ascii="Times New Roman" w:hAnsi="Times New Roman" w:cs="Times New Roman"/>
        </w:rPr>
        <w:t>and form red to dark purple colonies surrounded by red-purple</w:t>
      </w:r>
      <w:r>
        <w:rPr>
          <w:rFonts w:ascii="Times New Roman" w:hAnsi="Times New Roman" w:cs="Times New Roman"/>
        </w:rPr>
        <w:t xml:space="preserve"> </w:t>
      </w:r>
      <w:r w:rsidRPr="00A92E0A">
        <w:rPr>
          <w:rFonts w:ascii="Times New Roman" w:hAnsi="Times New Roman" w:cs="Times New Roman"/>
        </w:rPr>
        <w:t>halos</w:t>
      </w:r>
      <w:r w:rsidR="00D16AE4" w:rsidRPr="00D16AE4">
        <w:rPr>
          <w:rFonts w:ascii="Times New Roman" w:hAnsi="Times New Roman" w:cs="Times New Roman"/>
        </w:rPr>
        <w:t>.</w:t>
      </w:r>
    </w:p>
    <w:p w14:paraId="48E7A73C" w14:textId="77777777" w:rsidR="00D16AE4" w:rsidRPr="00906AC2" w:rsidRDefault="00D16AE4" w:rsidP="00D16AE4">
      <w:pPr>
        <w:rPr>
          <w:rFonts w:ascii="Times New Roman" w:hAnsi="Times New Roman" w:cs="Times New Roman"/>
        </w:rPr>
      </w:pPr>
    </w:p>
    <w:p w14:paraId="12AA09DA" w14:textId="2EEB9AB2" w:rsidR="009571D2" w:rsidRPr="00906AC2" w:rsidRDefault="009571D2" w:rsidP="00206638">
      <w:pPr>
        <w:jc w:val="both"/>
        <w:rPr>
          <w:rFonts w:ascii="Times New Roman" w:hAnsi="Times New Roman" w:cs="Times New Roman"/>
          <w:b/>
          <w:bCs/>
        </w:rPr>
      </w:pPr>
      <w:r w:rsidRPr="00906AC2">
        <w:rPr>
          <w:rFonts w:ascii="Times New Roman" w:hAnsi="Times New Roman" w:cs="Times New Roman"/>
          <w:b/>
          <w:bCs/>
        </w:rPr>
        <w:t>QUALITY CONTROL</w:t>
      </w:r>
    </w:p>
    <w:p w14:paraId="422CEBC2" w14:textId="77777777" w:rsidR="00AA44AE" w:rsidRPr="00906AC2" w:rsidRDefault="00AA44AE" w:rsidP="00AA44AE">
      <w:pPr>
        <w:jc w:val="both"/>
        <w:rPr>
          <w:rFonts w:ascii="Times New Roman" w:hAnsi="Times New Roman" w:cs="Times New Roman"/>
        </w:rPr>
      </w:pPr>
      <w:r>
        <w:rPr>
          <w:rFonts w:ascii="Times New Roman" w:hAnsi="Times New Roman" w:cs="Times New Roman"/>
        </w:rPr>
        <w:t>All lot numbers have been tested and have been found to be acceptable. Customers can test products using the following quality control organisms. Testing of control organisms should be performed in accordance with established laboratory quality control procedures. If aberrant quality control results are noted, sample results should not be reported.</w:t>
      </w:r>
    </w:p>
    <w:p w14:paraId="29F5270C" w14:textId="77777777" w:rsidR="00D47483" w:rsidRDefault="00D47483" w:rsidP="00D47483">
      <w:pPr>
        <w:jc w:val="both"/>
        <w:rPr>
          <w:rFonts w:ascii="Times New Roman" w:hAnsi="Times New Roman" w:cs="Times New Roman"/>
        </w:rPr>
      </w:pPr>
      <w:r w:rsidRPr="009273C3">
        <w:rPr>
          <w:rFonts w:ascii="Times New Roman" w:hAnsi="Times New Roman" w:cs="Times New Roman"/>
        </w:rPr>
        <w:t>results should not be reported.</w:t>
      </w:r>
    </w:p>
    <w:p w14:paraId="3CE7C1D7" w14:textId="77777777" w:rsidR="00D47483" w:rsidRDefault="00D47483" w:rsidP="00D47483">
      <w:pPr>
        <w:autoSpaceDE w:val="0"/>
        <w:autoSpaceDN w:val="0"/>
        <w:adjustRightInd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405"/>
        <w:gridCol w:w="1843"/>
        <w:gridCol w:w="1701"/>
      </w:tblGrid>
      <w:tr w:rsidR="00D47483" w14:paraId="57D527B0" w14:textId="77777777" w:rsidTr="00670694">
        <w:tc>
          <w:tcPr>
            <w:tcW w:w="2405" w:type="dxa"/>
            <w:tcBorders>
              <w:left w:val="nil"/>
              <w:bottom w:val="single" w:sz="4" w:space="0" w:color="auto"/>
              <w:right w:val="nil"/>
            </w:tcBorders>
          </w:tcPr>
          <w:p w14:paraId="22041DB7" w14:textId="77777777" w:rsidR="00D47483" w:rsidRDefault="00D47483" w:rsidP="00670694">
            <w:pPr>
              <w:rPr>
                <w:rFonts w:ascii="Times New Roman" w:hAnsi="Times New Roman" w:cs="Times New Roman"/>
              </w:rPr>
            </w:pPr>
            <w:r w:rsidRPr="00A45ADF">
              <w:rPr>
                <w:rFonts w:ascii="Times New Roman" w:hAnsi="Times New Roman" w:cs="Times New Roman"/>
                <w:b/>
                <w:bCs/>
              </w:rPr>
              <w:t>QA</w:t>
            </w:r>
            <w:r>
              <w:rPr>
                <w:rFonts w:ascii="Times New Roman" w:hAnsi="Times New Roman" w:cs="Times New Roman"/>
                <w:b/>
                <w:bCs/>
              </w:rPr>
              <w:t xml:space="preserve"> </w:t>
            </w:r>
            <w:r w:rsidRPr="00A45ADF">
              <w:rPr>
                <w:rFonts w:ascii="Times New Roman" w:hAnsi="Times New Roman" w:cs="Times New Roman"/>
                <w:b/>
                <w:bCs/>
              </w:rPr>
              <w:t xml:space="preserve">Testing: </w:t>
            </w:r>
          </w:p>
        </w:tc>
        <w:tc>
          <w:tcPr>
            <w:tcW w:w="1843" w:type="dxa"/>
            <w:tcBorders>
              <w:left w:val="nil"/>
              <w:bottom w:val="single" w:sz="4" w:space="0" w:color="auto"/>
              <w:right w:val="nil"/>
            </w:tcBorders>
          </w:tcPr>
          <w:p w14:paraId="12F4A955" w14:textId="77777777" w:rsidR="00D47483" w:rsidRDefault="00D47483" w:rsidP="00670694">
            <w:pPr>
              <w:rPr>
                <w:rFonts w:ascii="Times New Roman" w:hAnsi="Times New Roman" w:cs="Times New Roman"/>
              </w:rPr>
            </w:pPr>
            <w:r w:rsidRPr="00A45ADF">
              <w:rPr>
                <w:rFonts w:ascii="Times New Roman" w:hAnsi="Times New Roman" w:cs="Times New Roman"/>
                <w:b/>
                <w:bCs/>
              </w:rPr>
              <w:t>Result:</w:t>
            </w:r>
          </w:p>
        </w:tc>
        <w:tc>
          <w:tcPr>
            <w:tcW w:w="1701" w:type="dxa"/>
            <w:tcBorders>
              <w:left w:val="nil"/>
              <w:bottom w:val="single" w:sz="4" w:space="0" w:color="auto"/>
              <w:right w:val="nil"/>
            </w:tcBorders>
          </w:tcPr>
          <w:p w14:paraId="4F10F007" w14:textId="77777777" w:rsidR="00D47483" w:rsidRDefault="00D47483" w:rsidP="00670694">
            <w:pPr>
              <w:rPr>
                <w:rFonts w:ascii="Times New Roman" w:hAnsi="Times New Roman" w:cs="Times New Roman"/>
              </w:rPr>
            </w:pPr>
            <w:r w:rsidRPr="00A45ADF">
              <w:rPr>
                <w:rFonts w:ascii="Times New Roman" w:hAnsi="Times New Roman" w:cs="Times New Roman"/>
                <w:b/>
                <w:bCs/>
              </w:rPr>
              <w:t>Expected:</w:t>
            </w:r>
          </w:p>
        </w:tc>
      </w:tr>
      <w:tr w:rsidR="00D47483" w14:paraId="39AF58F2" w14:textId="77777777" w:rsidTr="00670694">
        <w:tc>
          <w:tcPr>
            <w:tcW w:w="2405" w:type="dxa"/>
            <w:tcBorders>
              <w:left w:val="nil"/>
              <w:bottom w:val="nil"/>
              <w:right w:val="nil"/>
            </w:tcBorders>
          </w:tcPr>
          <w:p w14:paraId="27608167" w14:textId="77777777" w:rsidR="00D47483" w:rsidRPr="001122EA" w:rsidRDefault="00D47483" w:rsidP="00670694">
            <w:pPr>
              <w:rPr>
                <w:rFonts w:ascii="Times New Roman" w:hAnsi="Times New Roman" w:cs="Times New Roman"/>
                <w:b/>
                <w:bCs/>
              </w:rPr>
            </w:pPr>
            <w:r w:rsidRPr="001122EA">
              <w:rPr>
                <w:rFonts w:ascii="Times New Roman" w:hAnsi="Times New Roman" w:cs="Times New Roman"/>
                <w:b/>
                <w:bCs/>
              </w:rPr>
              <w:t>Characteristics</w:t>
            </w:r>
          </w:p>
        </w:tc>
        <w:tc>
          <w:tcPr>
            <w:tcW w:w="1843" w:type="dxa"/>
            <w:tcBorders>
              <w:left w:val="nil"/>
              <w:bottom w:val="nil"/>
              <w:right w:val="nil"/>
            </w:tcBorders>
          </w:tcPr>
          <w:p w14:paraId="3C510690" w14:textId="77777777" w:rsidR="00D47483" w:rsidRDefault="00D47483" w:rsidP="00670694">
            <w:pPr>
              <w:rPr>
                <w:rFonts w:ascii="Times New Roman" w:hAnsi="Times New Roman" w:cs="Times New Roman"/>
              </w:rPr>
            </w:pPr>
            <w:r w:rsidRPr="001A1FC7">
              <w:rPr>
                <w:rFonts w:ascii="Times New Roman" w:hAnsi="Times New Roman" w:cs="Times New Roman"/>
                <w:b/>
                <w:bCs/>
                <w:sz w:val="18"/>
                <w:szCs w:val="18"/>
              </w:rPr>
              <w:t>Pass</w:t>
            </w:r>
          </w:p>
        </w:tc>
        <w:tc>
          <w:tcPr>
            <w:tcW w:w="1701" w:type="dxa"/>
            <w:tcBorders>
              <w:left w:val="nil"/>
              <w:bottom w:val="nil"/>
              <w:right w:val="nil"/>
            </w:tcBorders>
          </w:tcPr>
          <w:p w14:paraId="0B759A5B" w14:textId="77777777" w:rsidR="00D47483" w:rsidRDefault="00D47483" w:rsidP="00670694">
            <w:pPr>
              <w:rPr>
                <w:rFonts w:ascii="Times New Roman" w:hAnsi="Times New Roman" w:cs="Times New Roman"/>
              </w:rPr>
            </w:pPr>
            <w:r w:rsidRPr="001A1FC7">
              <w:rPr>
                <w:rFonts w:ascii="Times New Roman" w:hAnsi="Times New Roman" w:cs="Times New Roman"/>
                <w:b/>
                <w:bCs/>
                <w:sz w:val="18"/>
                <w:szCs w:val="18"/>
              </w:rPr>
              <w:t>Pass</w:t>
            </w:r>
          </w:p>
        </w:tc>
      </w:tr>
      <w:tr w:rsidR="00D47483" w14:paraId="17D5E35C" w14:textId="77777777" w:rsidTr="00670694">
        <w:tc>
          <w:tcPr>
            <w:tcW w:w="2405" w:type="dxa"/>
            <w:tcBorders>
              <w:top w:val="nil"/>
              <w:left w:val="nil"/>
              <w:bottom w:val="nil"/>
              <w:right w:val="nil"/>
            </w:tcBorders>
          </w:tcPr>
          <w:p w14:paraId="16F4051F" w14:textId="77777777" w:rsidR="00D47483" w:rsidRPr="00A45ADF" w:rsidRDefault="00D47483" w:rsidP="00670694">
            <w:pPr>
              <w:rPr>
                <w:rFonts w:ascii="Times New Roman" w:hAnsi="Times New Roman" w:cs="Times New Roman"/>
                <w:b/>
                <w:bCs/>
              </w:rPr>
            </w:pPr>
            <w:r w:rsidRPr="00A0292A">
              <w:rPr>
                <w:rFonts w:ascii="Times New Roman" w:hAnsi="Times New Roman" w:cs="Times New Roman"/>
                <w:b/>
                <w:bCs/>
              </w:rPr>
              <w:t>Sterility</w:t>
            </w:r>
          </w:p>
        </w:tc>
        <w:tc>
          <w:tcPr>
            <w:tcW w:w="1843" w:type="dxa"/>
            <w:tcBorders>
              <w:top w:val="nil"/>
              <w:left w:val="nil"/>
              <w:bottom w:val="nil"/>
              <w:right w:val="nil"/>
            </w:tcBorders>
          </w:tcPr>
          <w:p w14:paraId="2A753B7F" w14:textId="77777777" w:rsidR="00D47483" w:rsidRPr="001A1FC7" w:rsidRDefault="00D47483" w:rsidP="00670694">
            <w:pPr>
              <w:rPr>
                <w:rFonts w:ascii="Times New Roman" w:hAnsi="Times New Roman" w:cs="Times New Roman"/>
                <w:b/>
                <w:bCs/>
                <w:sz w:val="18"/>
                <w:szCs w:val="18"/>
              </w:rPr>
            </w:pPr>
            <w:r w:rsidRPr="001A1FC7">
              <w:rPr>
                <w:rFonts w:ascii="Times New Roman" w:hAnsi="Times New Roman" w:cs="Times New Roman"/>
                <w:b/>
                <w:bCs/>
                <w:sz w:val="18"/>
                <w:szCs w:val="18"/>
              </w:rPr>
              <w:t>Pass</w:t>
            </w:r>
          </w:p>
        </w:tc>
        <w:tc>
          <w:tcPr>
            <w:tcW w:w="1701" w:type="dxa"/>
            <w:tcBorders>
              <w:top w:val="nil"/>
              <w:left w:val="nil"/>
              <w:bottom w:val="nil"/>
              <w:right w:val="nil"/>
            </w:tcBorders>
          </w:tcPr>
          <w:p w14:paraId="6E784AAE" w14:textId="77777777" w:rsidR="00D47483" w:rsidRPr="001A1FC7" w:rsidRDefault="00D47483" w:rsidP="00670694">
            <w:pPr>
              <w:rPr>
                <w:rFonts w:ascii="Times New Roman" w:hAnsi="Times New Roman" w:cs="Times New Roman"/>
                <w:b/>
                <w:bCs/>
                <w:sz w:val="18"/>
                <w:szCs w:val="18"/>
              </w:rPr>
            </w:pPr>
            <w:r w:rsidRPr="001A1FC7">
              <w:rPr>
                <w:rFonts w:ascii="Times New Roman" w:hAnsi="Times New Roman" w:cs="Times New Roman"/>
                <w:b/>
                <w:bCs/>
                <w:sz w:val="18"/>
                <w:szCs w:val="18"/>
              </w:rPr>
              <w:t>Pass</w:t>
            </w:r>
          </w:p>
        </w:tc>
      </w:tr>
      <w:tr w:rsidR="00D47483" w14:paraId="472D30B7" w14:textId="77777777" w:rsidTr="00670694">
        <w:tc>
          <w:tcPr>
            <w:tcW w:w="2405" w:type="dxa"/>
            <w:tcBorders>
              <w:top w:val="nil"/>
              <w:left w:val="nil"/>
              <w:right w:val="nil"/>
            </w:tcBorders>
          </w:tcPr>
          <w:p w14:paraId="037FF480" w14:textId="77777777" w:rsidR="00D47483" w:rsidRDefault="00D47483" w:rsidP="00670694">
            <w:pPr>
              <w:rPr>
                <w:rFonts w:ascii="Times New Roman" w:hAnsi="Times New Roman" w:cs="Times New Roman"/>
              </w:rPr>
            </w:pPr>
            <w:r w:rsidRPr="00A45ADF">
              <w:rPr>
                <w:rFonts w:ascii="Times New Roman" w:hAnsi="Times New Roman" w:cs="Times New Roman"/>
                <w:b/>
                <w:bCs/>
              </w:rPr>
              <w:t>Performance</w:t>
            </w:r>
          </w:p>
        </w:tc>
        <w:tc>
          <w:tcPr>
            <w:tcW w:w="1843" w:type="dxa"/>
            <w:tcBorders>
              <w:top w:val="nil"/>
              <w:left w:val="nil"/>
              <w:right w:val="nil"/>
            </w:tcBorders>
          </w:tcPr>
          <w:p w14:paraId="5ED38F31" w14:textId="77777777" w:rsidR="00D47483" w:rsidRDefault="00D47483" w:rsidP="00670694">
            <w:pPr>
              <w:rPr>
                <w:rFonts w:ascii="Times New Roman" w:hAnsi="Times New Roman" w:cs="Times New Roman"/>
              </w:rPr>
            </w:pPr>
            <w:r w:rsidRPr="001A1FC7">
              <w:rPr>
                <w:rFonts w:ascii="Times New Roman" w:hAnsi="Times New Roman" w:cs="Times New Roman"/>
                <w:b/>
                <w:bCs/>
                <w:sz w:val="18"/>
                <w:szCs w:val="18"/>
              </w:rPr>
              <w:t>Pass</w:t>
            </w:r>
          </w:p>
        </w:tc>
        <w:tc>
          <w:tcPr>
            <w:tcW w:w="1701" w:type="dxa"/>
            <w:tcBorders>
              <w:top w:val="nil"/>
              <w:left w:val="nil"/>
              <w:right w:val="nil"/>
            </w:tcBorders>
          </w:tcPr>
          <w:p w14:paraId="75292995" w14:textId="77777777" w:rsidR="00D47483" w:rsidRDefault="00D47483" w:rsidP="00670694">
            <w:pPr>
              <w:rPr>
                <w:rFonts w:ascii="Times New Roman" w:hAnsi="Times New Roman" w:cs="Times New Roman"/>
              </w:rPr>
            </w:pPr>
            <w:r w:rsidRPr="001A1FC7">
              <w:rPr>
                <w:rFonts w:ascii="Times New Roman" w:hAnsi="Times New Roman" w:cs="Times New Roman"/>
                <w:b/>
                <w:bCs/>
                <w:sz w:val="18"/>
                <w:szCs w:val="18"/>
              </w:rPr>
              <w:t>Pass</w:t>
            </w:r>
          </w:p>
        </w:tc>
      </w:tr>
    </w:tbl>
    <w:p w14:paraId="2BB2B26D" w14:textId="77777777" w:rsidR="00D47483" w:rsidRDefault="00D47483" w:rsidP="00D47483">
      <w:pPr>
        <w:autoSpaceDE w:val="0"/>
        <w:autoSpaceDN w:val="0"/>
        <w:adjustRightInd w:val="0"/>
        <w:spacing w:after="0" w:line="240" w:lineRule="auto"/>
        <w:rPr>
          <w:rFonts w:ascii="Times New Roman" w:hAnsi="Times New Roman" w:cs="Times New Roman"/>
        </w:rPr>
      </w:pPr>
    </w:p>
    <w:p w14:paraId="0173C031" w14:textId="55B62FEE" w:rsidR="00D47483" w:rsidRDefault="00D47483" w:rsidP="00D47483">
      <w:pPr>
        <w:autoSpaceDE w:val="0"/>
        <w:autoSpaceDN w:val="0"/>
        <w:adjustRightInd w:val="0"/>
        <w:spacing w:after="0" w:line="240" w:lineRule="auto"/>
        <w:rPr>
          <w:rFonts w:ascii="Times New Roman" w:hAnsi="Times New Roman" w:cs="Times New Roman"/>
        </w:rPr>
      </w:pPr>
      <w:r w:rsidRPr="000D3C1B">
        <w:rPr>
          <w:rFonts w:ascii="Times New Roman" w:hAnsi="Times New Roman" w:cs="Times New Roman"/>
        </w:rPr>
        <w:t>pH</w:t>
      </w:r>
      <w:r>
        <w:rPr>
          <w:rFonts w:ascii="Times New Roman" w:hAnsi="Times New Roman" w:cs="Times New Roman"/>
        </w:rPr>
        <w:tab/>
      </w:r>
      <w:r>
        <w:rPr>
          <w:rFonts w:ascii="Times New Roman" w:hAnsi="Times New Roman" w:cs="Times New Roman"/>
        </w:rPr>
        <w:tab/>
      </w:r>
      <w:r w:rsidRPr="000D3C1B">
        <w:rPr>
          <w:rFonts w:ascii="Times New Roman" w:hAnsi="Times New Roman" w:cs="Times New Roman"/>
        </w:rPr>
        <w:t xml:space="preserve"> </w:t>
      </w:r>
      <w:r w:rsidRPr="000D3C1B">
        <w:rPr>
          <w:rFonts w:ascii="Times New Roman" w:hAnsi="Times New Roman" w:cs="Times New Roman"/>
        </w:rPr>
        <w:tab/>
      </w:r>
      <w:r w:rsidRPr="000D3C1B">
        <w:rPr>
          <w:rFonts w:ascii="Times New Roman" w:hAnsi="Times New Roman" w:cs="Times New Roman"/>
        </w:rPr>
        <w:tab/>
      </w:r>
      <w:r w:rsidRPr="000D3C1B">
        <w:rPr>
          <w:rFonts w:ascii="Times New Roman" w:hAnsi="Times New Roman" w:cs="Times New Roman"/>
        </w:rPr>
        <w:tab/>
      </w:r>
      <w:r w:rsidR="00015838" w:rsidRPr="00015838">
        <w:rPr>
          <w:rFonts w:ascii="Times New Roman" w:hAnsi="Times New Roman" w:cs="Times New Roman"/>
        </w:rPr>
        <w:t>7.4±0.2</w:t>
      </w:r>
      <w:r w:rsidR="00015838">
        <w:rPr>
          <w:rFonts w:ascii="Times New Roman" w:hAnsi="Times New Roman" w:cs="Times New Roman"/>
        </w:rPr>
        <w:t xml:space="preserve"> </w:t>
      </w:r>
      <w:r>
        <w:rPr>
          <w:rFonts w:ascii="Times New Roman" w:hAnsi="Times New Roman" w:cs="Times New Roman"/>
        </w:rPr>
        <w:t>@ 25°C</w:t>
      </w:r>
    </w:p>
    <w:p w14:paraId="50A0BAF1" w14:textId="77777777" w:rsidR="00D47483" w:rsidRDefault="00D47483" w:rsidP="00D47483">
      <w:pPr>
        <w:autoSpaceDE w:val="0"/>
        <w:autoSpaceDN w:val="0"/>
        <w:adjustRightInd w:val="0"/>
        <w:spacing w:after="0" w:line="240" w:lineRule="auto"/>
        <w:rPr>
          <w:rFonts w:ascii="Times New Roman" w:hAnsi="Times New Roman" w:cs="Times New Roman"/>
          <w:rtl/>
          <w:lang w:bidi="fa-IR"/>
        </w:rPr>
      </w:pPr>
      <w:r>
        <w:rPr>
          <w:rFonts w:ascii="Times New Roman" w:hAnsi="Times New Roman" w:cs="Times New Roman"/>
        </w:rPr>
        <w:t>Appearance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Light Yellow, Clear</w:t>
      </w:r>
    </w:p>
    <w:p w14:paraId="413090A9" w14:textId="77777777" w:rsidR="00D47483" w:rsidRDefault="00D47483" w:rsidP="00D47483">
      <w:pPr>
        <w:autoSpaceDE w:val="0"/>
        <w:autoSpaceDN w:val="0"/>
        <w:adjustRightInd w:val="0"/>
        <w:spacing w:after="0" w:line="240" w:lineRule="auto"/>
        <w:rPr>
          <w:rFonts w:ascii="Times New Roman" w:hAnsi="Times New Roman" w:cs="Times New Roman"/>
        </w:rPr>
      </w:pPr>
      <w:r>
        <w:rPr>
          <w:rFonts w:ascii="Times New Roman" w:hAnsi="Times New Roman" w:cs="Times New Roman"/>
        </w:rPr>
        <w:t>Storage Condition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45ADF">
        <w:rPr>
          <w:rFonts w:ascii="Times New Roman" w:hAnsi="Times New Roman" w:cs="Times New Roman"/>
        </w:rPr>
        <w:t>Refrigerate, 2-8°C</w:t>
      </w:r>
    </w:p>
    <w:p w14:paraId="7F2A71EA" w14:textId="44879558" w:rsidR="00D47483" w:rsidRDefault="00D47483" w:rsidP="00D47483">
      <w:pPr>
        <w:autoSpaceDE w:val="0"/>
        <w:autoSpaceDN w:val="0"/>
        <w:adjustRightInd w:val="0"/>
        <w:spacing w:after="0" w:line="240" w:lineRule="auto"/>
        <w:rPr>
          <w:rFonts w:ascii="Times New Roman" w:hAnsi="Times New Roman" w:cs="Times New Roman"/>
        </w:rPr>
      </w:pPr>
    </w:p>
    <w:p w14:paraId="20793BF8" w14:textId="77777777" w:rsidR="00015838" w:rsidRDefault="00015838" w:rsidP="00D47483">
      <w:pPr>
        <w:autoSpaceDE w:val="0"/>
        <w:autoSpaceDN w:val="0"/>
        <w:adjustRightInd w:val="0"/>
        <w:spacing w:after="0" w:line="240" w:lineRule="auto"/>
        <w:rPr>
          <w:rFonts w:ascii="Times New Roman" w:hAnsi="Times New Roman" w:cs="Times New Roman"/>
        </w:rPr>
      </w:pPr>
    </w:p>
    <w:p w14:paraId="1A612C00" w14:textId="77777777" w:rsidR="00D47483" w:rsidRDefault="00D47483" w:rsidP="00D47483">
      <w:pPr>
        <w:autoSpaceDE w:val="0"/>
        <w:autoSpaceDN w:val="0"/>
        <w:adjustRightInd w:val="0"/>
        <w:spacing w:after="0" w:line="240" w:lineRule="auto"/>
        <w:rPr>
          <w:rFonts w:ascii="Times New Roman" w:hAnsi="Times New Roman" w:cs="Times New Roman"/>
        </w:rPr>
      </w:pPr>
    </w:p>
    <w:p w14:paraId="1CE1B792" w14:textId="77777777" w:rsidR="00D47483" w:rsidRPr="000D3C1B" w:rsidRDefault="00D47483" w:rsidP="00D47483">
      <w:pPr>
        <w:autoSpaceDE w:val="0"/>
        <w:autoSpaceDN w:val="0"/>
        <w:adjustRightInd w:val="0"/>
        <w:spacing w:after="0" w:line="240" w:lineRule="auto"/>
        <w:rPr>
          <w:rFonts w:ascii="Times New Roman" w:hAnsi="Times New Roman" w:cs="Times New Roman"/>
        </w:rPr>
      </w:pPr>
      <w:r>
        <w:rPr>
          <w:rFonts w:ascii="Times New Roman" w:hAnsi="Times New Roman" w:cs="Times New Roman"/>
        </w:rPr>
        <w:t>Sterility Method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Autoclave</w:t>
      </w:r>
    </w:p>
    <w:p w14:paraId="1A4C1F07" w14:textId="77777777" w:rsidR="00D47483" w:rsidRPr="000D3C1B" w:rsidRDefault="00D47483" w:rsidP="00D47483">
      <w:pPr>
        <w:autoSpaceDE w:val="0"/>
        <w:autoSpaceDN w:val="0"/>
        <w:adjustRightInd w:val="0"/>
        <w:spacing w:after="0" w:line="240" w:lineRule="auto"/>
        <w:rPr>
          <w:rFonts w:ascii="Times New Roman" w:hAnsi="Times New Roman" w:cs="Times New Roman"/>
        </w:rPr>
      </w:pPr>
      <w:r w:rsidRPr="000D3C1B">
        <w:rPr>
          <w:rFonts w:ascii="Times New Roman" w:hAnsi="Times New Roman" w:cs="Times New Roman"/>
        </w:rPr>
        <w:t xml:space="preserve">Sterility Test </w:t>
      </w:r>
      <w:r w:rsidRPr="000D3C1B">
        <w:rPr>
          <w:rFonts w:ascii="Times New Roman" w:hAnsi="Times New Roman" w:cs="Times New Roman"/>
        </w:rPr>
        <w:tab/>
      </w:r>
      <w:r w:rsidRPr="000D3C1B">
        <w:rPr>
          <w:rFonts w:ascii="Times New Roman" w:hAnsi="Times New Roman" w:cs="Times New Roman"/>
        </w:rPr>
        <w:tab/>
      </w:r>
      <w:r w:rsidRPr="000D3C1B">
        <w:rPr>
          <w:rFonts w:ascii="Times New Roman" w:hAnsi="Times New Roman" w:cs="Times New Roman"/>
        </w:rPr>
        <w:tab/>
      </w:r>
      <w:r w:rsidRPr="000D3C1B">
        <w:rPr>
          <w:rFonts w:ascii="Times New Roman" w:hAnsi="Times New Roman" w:cs="Times New Roman"/>
        </w:rPr>
        <w:tab/>
        <w:t>Pass</w:t>
      </w:r>
    </w:p>
    <w:p w14:paraId="754F11DA" w14:textId="77777777" w:rsidR="00D47483" w:rsidRPr="000D3C1B" w:rsidRDefault="00D47483" w:rsidP="00D47483">
      <w:pPr>
        <w:rPr>
          <w:rFonts w:ascii="Times New Roman" w:hAnsi="Times New Roman" w:cs="Times New Roman"/>
        </w:rPr>
      </w:pPr>
      <w:r w:rsidRPr="000D3C1B">
        <w:rPr>
          <w:rFonts w:ascii="Times New Roman" w:hAnsi="Times New Roman" w:cs="Times New Roman"/>
        </w:rPr>
        <w:t>(Absence of growth following 72 hours at 30 - 35°C)</w:t>
      </w:r>
    </w:p>
    <w:p w14:paraId="4FC60319" w14:textId="65FE5B41" w:rsidR="009571D2" w:rsidRDefault="009571D2" w:rsidP="00206638">
      <w:pPr>
        <w:jc w:val="both"/>
        <w:rPr>
          <w:rFonts w:ascii="Times New Roman" w:hAnsi="Times New Roman" w:cs="Times New Roman"/>
          <w:b/>
          <w:bCs/>
        </w:rPr>
      </w:pPr>
    </w:p>
    <w:p w14:paraId="69FFB55C" w14:textId="77777777" w:rsidR="00015838" w:rsidRPr="00906AC2" w:rsidRDefault="00015838" w:rsidP="00206638">
      <w:pPr>
        <w:jc w:val="both"/>
        <w:rPr>
          <w:rFonts w:ascii="Times New Roman" w:hAnsi="Times New Roman" w:cs="Times New Roman"/>
          <w:b/>
          <w:bCs/>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552"/>
        <w:gridCol w:w="2835"/>
      </w:tblGrid>
      <w:tr w:rsidR="005F0634" w14:paraId="2B20BD98" w14:textId="77777777" w:rsidTr="00661F87">
        <w:tc>
          <w:tcPr>
            <w:tcW w:w="4678" w:type="dxa"/>
            <w:tcBorders>
              <w:top w:val="single" w:sz="4" w:space="0" w:color="auto"/>
              <w:bottom w:val="single" w:sz="4" w:space="0" w:color="auto"/>
            </w:tcBorders>
          </w:tcPr>
          <w:p w14:paraId="6A7EC251" w14:textId="0C701A54" w:rsidR="005F0634" w:rsidRPr="005F0634" w:rsidRDefault="005F0634" w:rsidP="00206638">
            <w:pPr>
              <w:jc w:val="both"/>
              <w:rPr>
                <w:rFonts w:ascii="Times New Roman" w:hAnsi="Times New Roman" w:cs="Times New Roman"/>
                <w:b/>
                <w:bCs/>
              </w:rPr>
            </w:pPr>
            <w:r w:rsidRPr="005F0634">
              <w:rPr>
                <w:rFonts w:ascii="Times New Roman" w:hAnsi="Times New Roman" w:cs="Times New Roman"/>
                <w:b/>
                <w:bCs/>
              </w:rPr>
              <w:t>Organisms</w:t>
            </w:r>
          </w:p>
        </w:tc>
        <w:tc>
          <w:tcPr>
            <w:tcW w:w="2552" w:type="dxa"/>
            <w:tcBorders>
              <w:top w:val="single" w:sz="4" w:space="0" w:color="auto"/>
              <w:bottom w:val="single" w:sz="4" w:space="0" w:color="auto"/>
            </w:tcBorders>
          </w:tcPr>
          <w:p w14:paraId="1BF197F0" w14:textId="38E05B9E" w:rsidR="005F0634" w:rsidRPr="005F0634" w:rsidRDefault="005F0634" w:rsidP="00661F87">
            <w:pPr>
              <w:jc w:val="center"/>
              <w:rPr>
                <w:rFonts w:ascii="Times New Roman" w:hAnsi="Times New Roman" w:cs="Times New Roman"/>
                <w:b/>
                <w:bCs/>
              </w:rPr>
            </w:pPr>
            <w:r w:rsidRPr="005F0634">
              <w:rPr>
                <w:rFonts w:ascii="Times New Roman" w:hAnsi="Times New Roman" w:cs="Times New Roman"/>
                <w:b/>
                <w:bCs/>
              </w:rPr>
              <w:t>Incubation</w:t>
            </w:r>
          </w:p>
        </w:tc>
        <w:tc>
          <w:tcPr>
            <w:tcW w:w="2835" w:type="dxa"/>
            <w:tcBorders>
              <w:top w:val="single" w:sz="4" w:space="0" w:color="auto"/>
              <w:bottom w:val="single" w:sz="4" w:space="0" w:color="auto"/>
            </w:tcBorders>
          </w:tcPr>
          <w:p w14:paraId="1E5E84FE" w14:textId="1445A59F" w:rsidR="005F0634" w:rsidRPr="005F0634" w:rsidRDefault="005F0634" w:rsidP="00661F87">
            <w:pPr>
              <w:jc w:val="center"/>
              <w:rPr>
                <w:rFonts w:ascii="Times New Roman" w:hAnsi="Times New Roman" w:cs="Times New Roman"/>
                <w:b/>
                <w:bCs/>
              </w:rPr>
            </w:pPr>
            <w:r w:rsidRPr="005F0634">
              <w:rPr>
                <w:rFonts w:ascii="Times New Roman" w:hAnsi="Times New Roman" w:cs="Times New Roman"/>
                <w:b/>
                <w:bCs/>
              </w:rPr>
              <w:t>Results</w:t>
            </w:r>
          </w:p>
        </w:tc>
      </w:tr>
      <w:tr w:rsidR="00E842FA" w14:paraId="7B1A1BF0" w14:textId="77777777" w:rsidTr="00661F87">
        <w:tc>
          <w:tcPr>
            <w:tcW w:w="4678" w:type="dxa"/>
            <w:tcBorders>
              <w:top w:val="single" w:sz="4" w:space="0" w:color="auto"/>
            </w:tcBorders>
          </w:tcPr>
          <w:p w14:paraId="36065B7A" w14:textId="16772902" w:rsidR="00E842FA" w:rsidRPr="005C5758" w:rsidRDefault="00015838" w:rsidP="00015838">
            <w:pPr>
              <w:jc w:val="both"/>
              <w:rPr>
                <w:rFonts w:ascii="Times New Roman" w:hAnsi="Times New Roman" w:cs="Times New Roman"/>
                <w:i/>
                <w:iCs/>
              </w:rPr>
            </w:pPr>
            <w:r w:rsidRPr="00015838">
              <w:rPr>
                <w:rFonts w:ascii="Times New Roman" w:hAnsi="Times New Roman" w:cs="Times New Roman"/>
                <w:i/>
                <w:iCs/>
              </w:rPr>
              <w:t xml:space="preserve">Escherichia coli ATCC 8739 </w:t>
            </w:r>
          </w:p>
        </w:tc>
        <w:tc>
          <w:tcPr>
            <w:tcW w:w="2552" w:type="dxa"/>
            <w:tcBorders>
              <w:top w:val="single" w:sz="4" w:space="0" w:color="auto"/>
            </w:tcBorders>
          </w:tcPr>
          <w:p w14:paraId="2CF03090" w14:textId="1AB4AF7B" w:rsidR="00E842FA" w:rsidRDefault="00015838" w:rsidP="00661F87">
            <w:pPr>
              <w:jc w:val="center"/>
              <w:rPr>
                <w:rFonts w:ascii="Times New Roman" w:hAnsi="Times New Roman" w:cs="Times New Roman"/>
              </w:rPr>
            </w:pPr>
            <w:r>
              <w:t>30-35°C for 18-24 hours</w:t>
            </w:r>
          </w:p>
        </w:tc>
        <w:tc>
          <w:tcPr>
            <w:tcW w:w="2835" w:type="dxa"/>
            <w:tcBorders>
              <w:top w:val="single" w:sz="4" w:space="0" w:color="auto"/>
            </w:tcBorders>
          </w:tcPr>
          <w:p w14:paraId="1583C49B" w14:textId="121B3FAC" w:rsidR="00E842FA" w:rsidRDefault="00015838" w:rsidP="00661F87">
            <w:pPr>
              <w:jc w:val="center"/>
              <w:rPr>
                <w:rFonts w:ascii="Times New Roman" w:hAnsi="Times New Roman" w:cs="Times New Roman"/>
              </w:rPr>
            </w:pPr>
            <w:r w:rsidRPr="00015838">
              <w:rPr>
                <w:rFonts w:ascii="Times New Roman" w:hAnsi="Times New Roman" w:cs="Times New Roman"/>
              </w:rPr>
              <w:t>pink-red with bile precipitate</w:t>
            </w:r>
          </w:p>
        </w:tc>
      </w:tr>
      <w:tr w:rsidR="00F43CD8" w14:paraId="5C54BD51" w14:textId="77777777" w:rsidTr="00661F87">
        <w:tc>
          <w:tcPr>
            <w:tcW w:w="4678" w:type="dxa"/>
          </w:tcPr>
          <w:p w14:paraId="0B52DEBD" w14:textId="134F557D" w:rsidR="00F43CD8" w:rsidRPr="003C0CE5" w:rsidRDefault="00015838" w:rsidP="00015838">
            <w:pPr>
              <w:jc w:val="both"/>
              <w:rPr>
                <w:rFonts w:ascii="Times New Roman" w:hAnsi="Times New Roman" w:cs="Times New Roman"/>
                <w:i/>
                <w:iCs/>
              </w:rPr>
            </w:pPr>
            <w:r w:rsidRPr="00015838">
              <w:rPr>
                <w:rFonts w:ascii="Times New Roman" w:hAnsi="Times New Roman" w:cs="Times New Roman"/>
                <w:i/>
                <w:iCs/>
              </w:rPr>
              <w:t xml:space="preserve">Pseudomonas aeruginosa ATCC 9027 </w:t>
            </w:r>
          </w:p>
        </w:tc>
        <w:tc>
          <w:tcPr>
            <w:tcW w:w="2552" w:type="dxa"/>
          </w:tcPr>
          <w:p w14:paraId="0537C218" w14:textId="13332F42" w:rsidR="00F43CD8" w:rsidRPr="005F0634" w:rsidRDefault="00F43CD8" w:rsidP="00661F87">
            <w:pPr>
              <w:jc w:val="center"/>
              <w:rPr>
                <w:rFonts w:ascii="Times New Roman" w:hAnsi="Times New Roman" w:cs="Times New Roman"/>
              </w:rPr>
            </w:pPr>
            <w:r w:rsidRPr="005F0634">
              <w:rPr>
                <w:rFonts w:ascii="Times New Roman" w:hAnsi="Times New Roman" w:cs="Times New Roman"/>
              </w:rPr>
              <w:t>3</w:t>
            </w:r>
            <w:r>
              <w:rPr>
                <w:rFonts w:ascii="Times New Roman" w:hAnsi="Times New Roman" w:cs="Times New Roman"/>
              </w:rPr>
              <w:t>5</w:t>
            </w:r>
            <w:r w:rsidRPr="005F0634">
              <w:rPr>
                <w:rFonts w:ascii="Times New Roman" w:hAnsi="Times New Roman" w:cs="Times New Roman"/>
              </w:rPr>
              <w:t xml:space="preserve"> ± 2°C for </w:t>
            </w:r>
            <w:r>
              <w:rPr>
                <w:rFonts w:ascii="Times New Roman" w:hAnsi="Times New Roman" w:cs="Times New Roman"/>
              </w:rPr>
              <w:t>18-24</w:t>
            </w:r>
            <w:r w:rsidRPr="005F0634">
              <w:rPr>
                <w:rFonts w:ascii="Times New Roman" w:hAnsi="Times New Roman" w:cs="Times New Roman"/>
              </w:rPr>
              <w:t xml:space="preserve"> hours</w:t>
            </w:r>
          </w:p>
        </w:tc>
        <w:tc>
          <w:tcPr>
            <w:tcW w:w="2835" w:type="dxa"/>
          </w:tcPr>
          <w:p w14:paraId="471DC67E" w14:textId="43C5D78F" w:rsidR="00F43CD8" w:rsidRDefault="00015838" w:rsidP="00661F87">
            <w:pPr>
              <w:jc w:val="center"/>
              <w:rPr>
                <w:rFonts w:ascii="Times New Roman" w:hAnsi="Times New Roman" w:cs="Times New Roman"/>
              </w:rPr>
            </w:pPr>
            <w:r w:rsidRPr="00015838">
              <w:rPr>
                <w:rFonts w:ascii="Times New Roman" w:hAnsi="Times New Roman" w:cs="Times New Roman"/>
              </w:rPr>
              <w:t>pink to red</w:t>
            </w:r>
          </w:p>
        </w:tc>
      </w:tr>
      <w:tr w:rsidR="00F43CD8" w14:paraId="3A81585B" w14:textId="77777777" w:rsidTr="00661F87">
        <w:tc>
          <w:tcPr>
            <w:tcW w:w="4678" w:type="dxa"/>
          </w:tcPr>
          <w:p w14:paraId="706AFCFD" w14:textId="51F36ECD" w:rsidR="00F43CD8" w:rsidRPr="003C0CE5" w:rsidRDefault="00015838" w:rsidP="00015838">
            <w:pPr>
              <w:jc w:val="both"/>
              <w:rPr>
                <w:rFonts w:ascii="Times New Roman" w:hAnsi="Times New Roman" w:cs="Times New Roman"/>
                <w:i/>
                <w:iCs/>
              </w:rPr>
            </w:pPr>
            <w:r w:rsidRPr="00015838">
              <w:rPr>
                <w:rFonts w:ascii="Times New Roman" w:hAnsi="Times New Roman" w:cs="Times New Roman"/>
                <w:i/>
                <w:iCs/>
              </w:rPr>
              <w:t xml:space="preserve">Escherichia coli ATCC 25922 </w:t>
            </w:r>
          </w:p>
        </w:tc>
        <w:tc>
          <w:tcPr>
            <w:tcW w:w="2552" w:type="dxa"/>
          </w:tcPr>
          <w:p w14:paraId="53786F5E" w14:textId="3D0FB9C0" w:rsidR="00F43CD8" w:rsidRPr="005F0634" w:rsidRDefault="00F43CD8" w:rsidP="00661F87">
            <w:pPr>
              <w:jc w:val="center"/>
              <w:rPr>
                <w:rFonts w:ascii="Times New Roman" w:hAnsi="Times New Roman" w:cs="Times New Roman"/>
              </w:rPr>
            </w:pPr>
            <w:r w:rsidRPr="005F0634">
              <w:rPr>
                <w:rFonts w:ascii="Times New Roman" w:hAnsi="Times New Roman" w:cs="Times New Roman"/>
              </w:rPr>
              <w:t>3</w:t>
            </w:r>
            <w:r>
              <w:rPr>
                <w:rFonts w:ascii="Times New Roman" w:hAnsi="Times New Roman" w:cs="Times New Roman"/>
              </w:rPr>
              <w:t>5</w:t>
            </w:r>
            <w:r w:rsidRPr="005F0634">
              <w:rPr>
                <w:rFonts w:ascii="Times New Roman" w:hAnsi="Times New Roman" w:cs="Times New Roman"/>
              </w:rPr>
              <w:t xml:space="preserve"> ± 2°C for </w:t>
            </w:r>
            <w:r>
              <w:rPr>
                <w:rFonts w:ascii="Times New Roman" w:hAnsi="Times New Roman" w:cs="Times New Roman"/>
              </w:rPr>
              <w:t>18-24</w:t>
            </w:r>
            <w:r w:rsidRPr="005F0634">
              <w:rPr>
                <w:rFonts w:ascii="Times New Roman" w:hAnsi="Times New Roman" w:cs="Times New Roman"/>
              </w:rPr>
              <w:t xml:space="preserve"> hours</w:t>
            </w:r>
          </w:p>
        </w:tc>
        <w:tc>
          <w:tcPr>
            <w:tcW w:w="2835" w:type="dxa"/>
          </w:tcPr>
          <w:p w14:paraId="4E5553EC" w14:textId="457837E8" w:rsidR="00F43CD8" w:rsidRDefault="00015838" w:rsidP="00661F87">
            <w:pPr>
              <w:jc w:val="center"/>
              <w:rPr>
                <w:rFonts w:ascii="Times New Roman" w:hAnsi="Times New Roman" w:cs="Times New Roman"/>
              </w:rPr>
            </w:pPr>
            <w:r w:rsidRPr="00015838">
              <w:rPr>
                <w:rFonts w:ascii="Times New Roman" w:hAnsi="Times New Roman" w:cs="Times New Roman"/>
              </w:rPr>
              <w:t>pink-red with bile precipitate</w:t>
            </w:r>
          </w:p>
        </w:tc>
      </w:tr>
      <w:tr w:rsidR="00F43CD8" w14:paraId="14738C0D" w14:textId="77777777" w:rsidTr="00661F87">
        <w:tc>
          <w:tcPr>
            <w:tcW w:w="4678" w:type="dxa"/>
          </w:tcPr>
          <w:p w14:paraId="2EB9D629" w14:textId="7AE0D5FA" w:rsidR="00F43CD8" w:rsidRPr="003C0CE5" w:rsidRDefault="00015838" w:rsidP="00015838">
            <w:pPr>
              <w:jc w:val="both"/>
              <w:rPr>
                <w:rFonts w:ascii="Times New Roman" w:hAnsi="Times New Roman" w:cs="Times New Roman"/>
                <w:i/>
                <w:iCs/>
              </w:rPr>
            </w:pPr>
            <w:r w:rsidRPr="00015838">
              <w:rPr>
                <w:rFonts w:ascii="Times New Roman" w:hAnsi="Times New Roman" w:cs="Times New Roman"/>
                <w:i/>
                <w:iCs/>
              </w:rPr>
              <w:t xml:space="preserve">Salmonella Enteritidis ATCC 13076 </w:t>
            </w:r>
          </w:p>
        </w:tc>
        <w:tc>
          <w:tcPr>
            <w:tcW w:w="2552" w:type="dxa"/>
          </w:tcPr>
          <w:p w14:paraId="2A59A5BB" w14:textId="38EF2BDE" w:rsidR="00F43CD8" w:rsidRPr="005F0634" w:rsidRDefault="00F43CD8" w:rsidP="00661F87">
            <w:pPr>
              <w:jc w:val="center"/>
              <w:rPr>
                <w:rFonts w:ascii="Times New Roman" w:hAnsi="Times New Roman" w:cs="Times New Roman"/>
              </w:rPr>
            </w:pPr>
            <w:r w:rsidRPr="005F0634">
              <w:rPr>
                <w:rFonts w:ascii="Times New Roman" w:hAnsi="Times New Roman" w:cs="Times New Roman"/>
              </w:rPr>
              <w:t>3</w:t>
            </w:r>
            <w:r>
              <w:rPr>
                <w:rFonts w:ascii="Times New Roman" w:hAnsi="Times New Roman" w:cs="Times New Roman"/>
              </w:rPr>
              <w:t>5</w:t>
            </w:r>
            <w:r w:rsidRPr="005F0634">
              <w:rPr>
                <w:rFonts w:ascii="Times New Roman" w:hAnsi="Times New Roman" w:cs="Times New Roman"/>
              </w:rPr>
              <w:t xml:space="preserve"> ± 2°C for </w:t>
            </w:r>
            <w:r>
              <w:rPr>
                <w:rFonts w:ascii="Times New Roman" w:hAnsi="Times New Roman" w:cs="Times New Roman"/>
              </w:rPr>
              <w:t>18-24</w:t>
            </w:r>
            <w:r w:rsidRPr="005F0634">
              <w:rPr>
                <w:rFonts w:ascii="Times New Roman" w:hAnsi="Times New Roman" w:cs="Times New Roman"/>
              </w:rPr>
              <w:t xml:space="preserve"> hours</w:t>
            </w:r>
          </w:p>
        </w:tc>
        <w:tc>
          <w:tcPr>
            <w:tcW w:w="2835" w:type="dxa"/>
          </w:tcPr>
          <w:p w14:paraId="4C37D1AC" w14:textId="4CBD3A71" w:rsidR="00F43CD8" w:rsidRDefault="00661F87" w:rsidP="00661F87">
            <w:pPr>
              <w:jc w:val="center"/>
              <w:rPr>
                <w:rFonts w:ascii="Times New Roman" w:hAnsi="Times New Roman" w:cs="Times New Roman"/>
              </w:rPr>
            </w:pPr>
            <w:r w:rsidRPr="00661F87">
              <w:rPr>
                <w:rFonts w:ascii="Times New Roman" w:hAnsi="Times New Roman" w:cs="Times New Roman"/>
              </w:rPr>
              <w:t>light pink</w:t>
            </w:r>
          </w:p>
        </w:tc>
      </w:tr>
      <w:tr w:rsidR="00F43CD8" w14:paraId="50209754" w14:textId="77777777" w:rsidTr="00661F87">
        <w:tc>
          <w:tcPr>
            <w:tcW w:w="4678" w:type="dxa"/>
          </w:tcPr>
          <w:p w14:paraId="3E889168" w14:textId="0708423C" w:rsidR="00F43CD8" w:rsidRPr="003C0CE5" w:rsidRDefault="00661F87" w:rsidP="00661F87">
            <w:pPr>
              <w:jc w:val="both"/>
              <w:rPr>
                <w:rFonts w:ascii="Times New Roman" w:hAnsi="Times New Roman" w:cs="Times New Roman"/>
                <w:i/>
                <w:iCs/>
              </w:rPr>
            </w:pPr>
            <w:r w:rsidRPr="00661F87">
              <w:rPr>
                <w:rFonts w:ascii="Times New Roman" w:hAnsi="Times New Roman" w:cs="Times New Roman"/>
                <w:i/>
                <w:iCs/>
              </w:rPr>
              <w:t>Klebsiella aerogenes ATCC 13048</w:t>
            </w:r>
          </w:p>
        </w:tc>
        <w:tc>
          <w:tcPr>
            <w:tcW w:w="2552" w:type="dxa"/>
          </w:tcPr>
          <w:p w14:paraId="183F07A5" w14:textId="2D35A918" w:rsidR="00F43CD8" w:rsidRPr="005F0634" w:rsidRDefault="00F43CD8" w:rsidP="00661F87">
            <w:pPr>
              <w:jc w:val="center"/>
              <w:rPr>
                <w:rFonts w:ascii="Times New Roman" w:hAnsi="Times New Roman" w:cs="Times New Roman"/>
              </w:rPr>
            </w:pPr>
            <w:r w:rsidRPr="005F0634">
              <w:rPr>
                <w:rFonts w:ascii="Times New Roman" w:hAnsi="Times New Roman" w:cs="Times New Roman"/>
              </w:rPr>
              <w:t>3</w:t>
            </w:r>
            <w:r>
              <w:rPr>
                <w:rFonts w:ascii="Times New Roman" w:hAnsi="Times New Roman" w:cs="Times New Roman"/>
              </w:rPr>
              <w:t>5</w:t>
            </w:r>
            <w:r w:rsidRPr="005F0634">
              <w:rPr>
                <w:rFonts w:ascii="Times New Roman" w:hAnsi="Times New Roman" w:cs="Times New Roman"/>
              </w:rPr>
              <w:t xml:space="preserve"> ± 2°C for </w:t>
            </w:r>
            <w:r>
              <w:rPr>
                <w:rFonts w:ascii="Times New Roman" w:hAnsi="Times New Roman" w:cs="Times New Roman"/>
              </w:rPr>
              <w:t>18-24</w:t>
            </w:r>
            <w:r w:rsidRPr="005F0634">
              <w:rPr>
                <w:rFonts w:ascii="Times New Roman" w:hAnsi="Times New Roman" w:cs="Times New Roman"/>
              </w:rPr>
              <w:t xml:space="preserve"> hours</w:t>
            </w:r>
          </w:p>
        </w:tc>
        <w:tc>
          <w:tcPr>
            <w:tcW w:w="2835" w:type="dxa"/>
          </w:tcPr>
          <w:p w14:paraId="4514F5A5" w14:textId="337C61F3" w:rsidR="00F43CD8" w:rsidRDefault="00661F87" w:rsidP="00661F87">
            <w:pPr>
              <w:jc w:val="center"/>
              <w:rPr>
                <w:rFonts w:ascii="Times New Roman" w:hAnsi="Times New Roman" w:cs="Times New Roman"/>
              </w:rPr>
            </w:pPr>
            <w:r w:rsidRPr="00661F87">
              <w:rPr>
                <w:rFonts w:ascii="Times New Roman" w:hAnsi="Times New Roman" w:cs="Times New Roman"/>
              </w:rPr>
              <w:t>pink-red</w:t>
            </w:r>
          </w:p>
        </w:tc>
      </w:tr>
      <w:tr w:rsidR="00661F87" w:rsidRPr="00661F87" w14:paraId="5483970D" w14:textId="77777777" w:rsidTr="00661F87">
        <w:tc>
          <w:tcPr>
            <w:tcW w:w="4678" w:type="dxa"/>
            <w:tcBorders>
              <w:bottom w:val="single" w:sz="4" w:space="0" w:color="auto"/>
            </w:tcBorders>
          </w:tcPr>
          <w:p w14:paraId="5B1730F0" w14:textId="28D64634" w:rsidR="00661F87" w:rsidRPr="00661F87" w:rsidRDefault="00661F87" w:rsidP="00661F87">
            <w:pPr>
              <w:jc w:val="both"/>
              <w:rPr>
                <w:rFonts w:ascii="Times New Roman" w:hAnsi="Times New Roman" w:cs="Times New Roman"/>
                <w:i/>
                <w:iCs/>
                <w:lang w:val="fr-FR"/>
              </w:rPr>
            </w:pPr>
            <w:r w:rsidRPr="00661F87">
              <w:rPr>
                <w:rFonts w:ascii="Times New Roman" w:hAnsi="Times New Roman" w:cs="Times New Roman"/>
                <w:i/>
                <w:iCs/>
                <w:lang w:val="fr-FR"/>
              </w:rPr>
              <w:t xml:space="preserve">Staphylococcus aureus </w:t>
            </w:r>
            <w:proofErr w:type="spellStart"/>
            <w:r w:rsidRPr="00661F87">
              <w:rPr>
                <w:rFonts w:ascii="Times New Roman" w:hAnsi="Times New Roman" w:cs="Times New Roman"/>
                <w:i/>
                <w:iCs/>
                <w:lang w:val="fr-FR"/>
              </w:rPr>
              <w:t>subsp</w:t>
            </w:r>
            <w:proofErr w:type="spellEnd"/>
            <w:r w:rsidRPr="00661F87">
              <w:rPr>
                <w:rFonts w:ascii="Times New Roman" w:hAnsi="Times New Roman" w:cs="Times New Roman"/>
                <w:i/>
                <w:iCs/>
                <w:lang w:val="fr-FR"/>
              </w:rPr>
              <w:t xml:space="preserve">. </w:t>
            </w:r>
            <w:proofErr w:type="gramStart"/>
            <w:r w:rsidRPr="00661F87">
              <w:rPr>
                <w:rFonts w:ascii="Times New Roman" w:hAnsi="Times New Roman" w:cs="Times New Roman"/>
                <w:i/>
                <w:iCs/>
                <w:lang w:val="fr-FR"/>
              </w:rPr>
              <w:t>aureus</w:t>
            </w:r>
            <w:proofErr w:type="gramEnd"/>
            <w:r w:rsidRPr="00661F87">
              <w:rPr>
                <w:rFonts w:ascii="Times New Roman" w:hAnsi="Times New Roman" w:cs="Times New Roman"/>
                <w:i/>
                <w:iCs/>
                <w:lang w:val="fr-FR"/>
              </w:rPr>
              <w:t xml:space="preserve"> ATCC</w:t>
            </w:r>
            <w:r w:rsidRPr="00661F87">
              <w:rPr>
                <w:lang w:val="fr-FR"/>
              </w:rPr>
              <w:t xml:space="preserve"> </w:t>
            </w:r>
            <w:proofErr w:type="spellStart"/>
            <w:r w:rsidRPr="00661F87">
              <w:rPr>
                <w:rFonts w:ascii="Times New Roman" w:hAnsi="Times New Roman" w:cs="Times New Roman"/>
                <w:i/>
                <w:iCs/>
                <w:lang w:val="fr-FR"/>
              </w:rPr>
              <w:t>ATCC</w:t>
            </w:r>
            <w:proofErr w:type="spellEnd"/>
            <w:r w:rsidRPr="00661F87">
              <w:rPr>
                <w:rFonts w:ascii="Times New Roman" w:hAnsi="Times New Roman" w:cs="Times New Roman"/>
                <w:i/>
                <w:iCs/>
                <w:lang w:val="fr-FR"/>
              </w:rPr>
              <w:t xml:space="preserve"> 6538 </w:t>
            </w:r>
          </w:p>
        </w:tc>
        <w:tc>
          <w:tcPr>
            <w:tcW w:w="2552" w:type="dxa"/>
            <w:tcBorders>
              <w:bottom w:val="single" w:sz="4" w:space="0" w:color="auto"/>
            </w:tcBorders>
          </w:tcPr>
          <w:p w14:paraId="23BD5137" w14:textId="32038388" w:rsidR="00661F87" w:rsidRPr="00661F87" w:rsidRDefault="00661F87" w:rsidP="00661F87">
            <w:pPr>
              <w:jc w:val="center"/>
              <w:rPr>
                <w:rFonts w:ascii="Times New Roman" w:hAnsi="Times New Roman" w:cs="Times New Roman"/>
                <w:lang w:val="fr-FR"/>
              </w:rPr>
            </w:pPr>
            <w:r w:rsidRPr="00661F87">
              <w:rPr>
                <w:rFonts w:ascii="Times New Roman" w:hAnsi="Times New Roman" w:cs="Times New Roman"/>
              </w:rPr>
              <w:t>35 ± 2°C for 18-24 hours</w:t>
            </w:r>
          </w:p>
        </w:tc>
        <w:tc>
          <w:tcPr>
            <w:tcW w:w="2835" w:type="dxa"/>
            <w:tcBorders>
              <w:bottom w:val="single" w:sz="4" w:space="0" w:color="auto"/>
            </w:tcBorders>
          </w:tcPr>
          <w:p w14:paraId="30E17649" w14:textId="6837E071" w:rsidR="00661F87" w:rsidRPr="00661F87" w:rsidRDefault="00661F87" w:rsidP="00661F87">
            <w:pPr>
              <w:jc w:val="center"/>
              <w:rPr>
                <w:rFonts w:ascii="Times New Roman" w:hAnsi="Times New Roman" w:cs="Times New Roman"/>
                <w:lang w:val="fr-FR"/>
              </w:rPr>
            </w:pPr>
            <w:r w:rsidRPr="00661F87">
              <w:rPr>
                <w:rFonts w:ascii="Times New Roman" w:hAnsi="Times New Roman" w:cs="Times New Roman"/>
              </w:rPr>
              <w:t>inhibited</w:t>
            </w:r>
          </w:p>
        </w:tc>
      </w:tr>
    </w:tbl>
    <w:p w14:paraId="606CD9DD" w14:textId="0852D169" w:rsidR="009571D2" w:rsidRPr="005F0634" w:rsidRDefault="005F0634" w:rsidP="00206638">
      <w:pPr>
        <w:jc w:val="both"/>
        <w:rPr>
          <w:rFonts w:ascii="Times New Roman" w:hAnsi="Times New Roman" w:cs="Times New Roman"/>
          <w:sz w:val="18"/>
          <w:szCs w:val="18"/>
        </w:rPr>
      </w:pPr>
      <w:r w:rsidRPr="005F0634">
        <w:rPr>
          <w:rFonts w:ascii="Times New Roman" w:hAnsi="Times New Roman" w:cs="Times New Roman"/>
          <w:sz w:val="18"/>
          <w:szCs w:val="18"/>
        </w:rPr>
        <w:t>ATCC</w:t>
      </w:r>
      <w:r w:rsidRPr="005F0634">
        <w:rPr>
          <w:rFonts w:ascii="Times New Roman" w:hAnsi="Times New Roman" w:cs="Times New Roman"/>
          <w:sz w:val="18"/>
          <w:szCs w:val="18"/>
          <w:vertAlign w:val="superscript"/>
        </w:rPr>
        <w:t>®</w:t>
      </w:r>
      <w:r w:rsidRPr="005F0634">
        <w:rPr>
          <w:rFonts w:ascii="Times New Roman" w:hAnsi="Times New Roman" w:cs="Times New Roman"/>
          <w:sz w:val="18"/>
          <w:szCs w:val="18"/>
        </w:rPr>
        <w:t xml:space="preserve"> is a registered trademark of American Type Culture Collection.</w:t>
      </w:r>
    </w:p>
    <w:p w14:paraId="7442A310" w14:textId="3F500997" w:rsidR="009571D2" w:rsidRDefault="009571D2" w:rsidP="00206638">
      <w:pPr>
        <w:jc w:val="both"/>
        <w:rPr>
          <w:rFonts w:ascii="Times New Roman" w:hAnsi="Times New Roman" w:cs="Times New Roman"/>
        </w:rPr>
      </w:pPr>
    </w:p>
    <w:p w14:paraId="7C8CB161" w14:textId="77777777" w:rsidR="00661F87" w:rsidRPr="00906AC2" w:rsidRDefault="00661F87" w:rsidP="00206638">
      <w:pPr>
        <w:jc w:val="both"/>
        <w:rPr>
          <w:rFonts w:ascii="Times New Roman" w:hAnsi="Times New Roman" w:cs="Times New Roman"/>
        </w:rPr>
      </w:pPr>
    </w:p>
    <w:p w14:paraId="4E89CA2F" w14:textId="0E4F71D6" w:rsidR="009571D2" w:rsidRPr="00906AC2" w:rsidRDefault="009571D2" w:rsidP="00206638">
      <w:pPr>
        <w:jc w:val="both"/>
        <w:rPr>
          <w:rFonts w:ascii="Times New Roman" w:hAnsi="Times New Roman" w:cs="Times New Roman"/>
          <w:b/>
          <w:bCs/>
        </w:rPr>
      </w:pPr>
      <w:r w:rsidRPr="00906AC2">
        <w:rPr>
          <w:rFonts w:ascii="Times New Roman" w:hAnsi="Times New Roman" w:cs="Times New Roman"/>
          <w:b/>
          <w:bCs/>
        </w:rPr>
        <w:lastRenderedPageBreak/>
        <w:t>BIBLIOGRAPHY</w:t>
      </w:r>
    </w:p>
    <w:p w14:paraId="4F45FE56" w14:textId="2B963BB7" w:rsidR="00A92E0A" w:rsidRPr="00A92E0A" w:rsidRDefault="00A92E0A" w:rsidP="00D47483">
      <w:pPr>
        <w:jc w:val="both"/>
        <w:rPr>
          <w:rFonts w:ascii="Times New Roman" w:hAnsi="Times New Roman" w:cs="Times New Roman"/>
        </w:rPr>
      </w:pPr>
      <w:r w:rsidRPr="00A92E0A">
        <w:rPr>
          <w:rFonts w:ascii="Times New Roman" w:hAnsi="Times New Roman" w:cs="Times New Roman"/>
        </w:rPr>
        <w:t>1. United States Pharmacopeial Convention, Inc. 2008. The United States pharmacopeia 31/The national</w:t>
      </w:r>
      <w:r w:rsidR="00D47483">
        <w:rPr>
          <w:rFonts w:ascii="Times New Roman" w:hAnsi="Times New Roman" w:cs="Times New Roman"/>
        </w:rPr>
        <w:t xml:space="preserve"> </w:t>
      </w:r>
      <w:r w:rsidRPr="00A92E0A">
        <w:rPr>
          <w:rFonts w:ascii="Times New Roman" w:hAnsi="Times New Roman" w:cs="Times New Roman"/>
        </w:rPr>
        <w:t>formulary 26, Supp. 1, 8-1-08, online. United States Pharmacopeial Convention, Inc., Rockville,</w:t>
      </w:r>
      <w:r>
        <w:rPr>
          <w:rFonts w:ascii="Times New Roman" w:hAnsi="Times New Roman" w:cs="Times New Roman"/>
        </w:rPr>
        <w:t xml:space="preserve"> </w:t>
      </w:r>
      <w:r w:rsidRPr="00A92E0A">
        <w:rPr>
          <w:rFonts w:ascii="Times New Roman" w:hAnsi="Times New Roman" w:cs="Times New Roman"/>
        </w:rPr>
        <w:t>Md.</w:t>
      </w:r>
    </w:p>
    <w:p w14:paraId="64EDCAFB" w14:textId="15F05286" w:rsidR="00A92E0A" w:rsidRPr="00A92E0A" w:rsidRDefault="00A92E0A" w:rsidP="00D47483">
      <w:pPr>
        <w:jc w:val="both"/>
        <w:rPr>
          <w:rFonts w:ascii="Times New Roman" w:hAnsi="Times New Roman" w:cs="Times New Roman"/>
        </w:rPr>
      </w:pPr>
      <w:r w:rsidRPr="00A92E0A">
        <w:rPr>
          <w:rFonts w:ascii="Times New Roman" w:hAnsi="Times New Roman" w:cs="Times New Roman"/>
        </w:rPr>
        <w:t>2. European Directorate for the Quality of Medicines and Healthcare. 2008. The European</w:t>
      </w:r>
      <w:r w:rsidR="00D47483">
        <w:rPr>
          <w:rFonts w:ascii="Times New Roman" w:hAnsi="Times New Roman" w:cs="Times New Roman"/>
        </w:rPr>
        <w:t xml:space="preserve"> </w:t>
      </w:r>
      <w:r w:rsidRPr="00A92E0A">
        <w:rPr>
          <w:rFonts w:ascii="Times New Roman" w:hAnsi="Times New Roman" w:cs="Times New Roman"/>
        </w:rPr>
        <w:t>pharmacopoeia,</w:t>
      </w:r>
      <w:r>
        <w:rPr>
          <w:rFonts w:ascii="Times New Roman" w:hAnsi="Times New Roman" w:cs="Times New Roman"/>
        </w:rPr>
        <w:t xml:space="preserve"> </w:t>
      </w:r>
      <w:r w:rsidRPr="00A92E0A">
        <w:rPr>
          <w:rFonts w:ascii="Times New Roman" w:hAnsi="Times New Roman" w:cs="Times New Roman"/>
        </w:rPr>
        <w:t>6th ed., Supp. 1, 4-1-2008, online. European Directorate for the Quality of Medicines</w:t>
      </w:r>
      <w:r>
        <w:rPr>
          <w:rFonts w:ascii="Times New Roman" w:hAnsi="Times New Roman" w:cs="Times New Roman"/>
        </w:rPr>
        <w:t xml:space="preserve"> </w:t>
      </w:r>
      <w:r w:rsidRPr="00A92E0A">
        <w:rPr>
          <w:rFonts w:ascii="Times New Roman" w:hAnsi="Times New Roman" w:cs="Times New Roman"/>
        </w:rPr>
        <w:t>and Healthcare, Council of Europe, 226 Avenue de Colmar BP907-, F-67029 Strasbourg Cedex 1,</w:t>
      </w:r>
      <w:r>
        <w:rPr>
          <w:rFonts w:ascii="Times New Roman" w:hAnsi="Times New Roman" w:cs="Times New Roman"/>
        </w:rPr>
        <w:t xml:space="preserve"> </w:t>
      </w:r>
      <w:r w:rsidRPr="00A92E0A">
        <w:rPr>
          <w:rFonts w:ascii="Times New Roman" w:hAnsi="Times New Roman" w:cs="Times New Roman"/>
        </w:rPr>
        <w:t>France.</w:t>
      </w:r>
    </w:p>
    <w:p w14:paraId="009FC1CA" w14:textId="49D00669" w:rsidR="00A92E0A" w:rsidRPr="00A92E0A" w:rsidRDefault="00A92E0A" w:rsidP="00A92E0A">
      <w:pPr>
        <w:rPr>
          <w:rFonts w:ascii="Times New Roman" w:hAnsi="Times New Roman" w:cs="Times New Roman"/>
        </w:rPr>
      </w:pPr>
      <w:r w:rsidRPr="00A92E0A">
        <w:rPr>
          <w:rFonts w:ascii="Times New Roman" w:hAnsi="Times New Roman" w:cs="Times New Roman"/>
        </w:rPr>
        <w:t xml:space="preserve">3. Japanese Ministry of Health, </w:t>
      </w:r>
      <w:proofErr w:type="spellStart"/>
      <w:r w:rsidRPr="00A92E0A">
        <w:rPr>
          <w:rFonts w:ascii="Times New Roman" w:hAnsi="Times New Roman" w:cs="Times New Roman"/>
        </w:rPr>
        <w:t>Labour</w:t>
      </w:r>
      <w:proofErr w:type="spellEnd"/>
      <w:r w:rsidRPr="00A92E0A">
        <w:rPr>
          <w:rFonts w:ascii="Times New Roman" w:hAnsi="Times New Roman" w:cs="Times New Roman"/>
        </w:rPr>
        <w:t xml:space="preserve"> and Welfare. 2006. The Japanese pharmacopoeia, 15th ed.,</w:t>
      </w:r>
      <w:r>
        <w:rPr>
          <w:rFonts w:ascii="Times New Roman" w:hAnsi="Times New Roman" w:cs="Times New Roman"/>
        </w:rPr>
        <w:t xml:space="preserve"> </w:t>
      </w:r>
      <w:r w:rsidRPr="00A92E0A">
        <w:rPr>
          <w:rFonts w:ascii="Times New Roman" w:hAnsi="Times New Roman" w:cs="Times New Roman"/>
        </w:rPr>
        <w:t xml:space="preserve">online. Japanese Ministry of Health, </w:t>
      </w:r>
      <w:proofErr w:type="spellStart"/>
      <w:r w:rsidRPr="00A92E0A">
        <w:rPr>
          <w:rFonts w:ascii="Times New Roman" w:hAnsi="Times New Roman" w:cs="Times New Roman"/>
        </w:rPr>
        <w:t>Labour</w:t>
      </w:r>
      <w:proofErr w:type="spellEnd"/>
      <w:r w:rsidRPr="00A92E0A">
        <w:rPr>
          <w:rFonts w:ascii="Times New Roman" w:hAnsi="Times New Roman" w:cs="Times New Roman"/>
        </w:rPr>
        <w:t xml:space="preserve"> and Welfare.</w:t>
      </w:r>
    </w:p>
    <w:p w14:paraId="75D42A75" w14:textId="4E97FFD9" w:rsidR="00AF20D6" w:rsidRDefault="00A92E0A" w:rsidP="00A92E0A">
      <w:pPr>
        <w:rPr>
          <w:rFonts w:ascii="Times New Roman" w:hAnsi="Times New Roman" w:cs="Times New Roman"/>
        </w:rPr>
      </w:pPr>
      <w:r w:rsidRPr="00A92E0A">
        <w:rPr>
          <w:rFonts w:ascii="Times New Roman" w:hAnsi="Times New Roman" w:cs="Times New Roman"/>
        </w:rPr>
        <w:t xml:space="preserve">4. Mossel. 1985. Int. J. Food </w:t>
      </w:r>
      <w:proofErr w:type="spellStart"/>
      <w:r w:rsidRPr="00A92E0A">
        <w:rPr>
          <w:rFonts w:ascii="Times New Roman" w:hAnsi="Times New Roman" w:cs="Times New Roman"/>
        </w:rPr>
        <w:t>Microbiol</w:t>
      </w:r>
      <w:proofErr w:type="spellEnd"/>
      <w:r w:rsidRPr="00A92E0A">
        <w:rPr>
          <w:rFonts w:ascii="Times New Roman" w:hAnsi="Times New Roman" w:cs="Times New Roman"/>
        </w:rPr>
        <w:t xml:space="preserve">. </w:t>
      </w:r>
      <w:r w:rsidRPr="00A92E0A">
        <w:rPr>
          <w:rFonts w:ascii="Times New Roman" w:hAnsi="Times New Roman" w:cs="Times New Roman"/>
          <w:i/>
          <w:iCs/>
        </w:rPr>
        <w:t>2</w:t>
      </w:r>
      <w:r w:rsidRPr="00A92E0A">
        <w:rPr>
          <w:rFonts w:ascii="Times New Roman" w:hAnsi="Times New Roman" w:cs="Times New Roman"/>
        </w:rPr>
        <w:t>:27.</w:t>
      </w:r>
    </w:p>
    <w:p w14:paraId="383F1407" w14:textId="72A28856" w:rsidR="00913DFB" w:rsidRDefault="00F22F0E" w:rsidP="00A92E0A">
      <w:pPr>
        <w:rPr>
          <w:rFonts w:ascii="Times New Roman" w:hAnsi="Times New Roman" w:cs="Times New Roman"/>
        </w:rPr>
      </w:pPr>
      <w:r w:rsidRPr="00913DFB">
        <w:rPr>
          <w:rFonts w:ascii="Times New Roman" w:hAnsi="Times New Roman" w:cs="Times New Roman"/>
          <w:noProof/>
        </w:rPr>
        <w:drawing>
          <wp:anchor distT="0" distB="0" distL="114300" distR="114300" simplePos="0" relativeHeight="251661312" behindDoc="1" locked="0" layoutInCell="1" allowOverlap="1" wp14:anchorId="24BB33C2" wp14:editId="36FEE8C9">
            <wp:simplePos x="0" y="0"/>
            <wp:positionH relativeFrom="column">
              <wp:posOffset>1779270</wp:posOffset>
            </wp:positionH>
            <wp:positionV relativeFrom="paragraph">
              <wp:posOffset>267970</wp:posOffset>
            </wp:positionV>
            <wp:extent cx="1511935" cy="652145"/>
            <wp:effectExtent l="0" t="0" r="0" b="0"/>
            <wp:wrapTight wrapText="bothSides">
              <wp:wrapPolygon edited="0">
                <wp:start x="0" y="0"/>
                <wp:lineTo x="0" y="20822"/>
                <wp:lineTo x="21228" y="20822"/>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935" cy="652145"/>
                    </a:xfrm>
                    <a:prstGeom prst="rect">
                      <a:avLst/>
                    </a:prstGeom>
                    <a:noFill/>
                  </pic:spPr>
                </pic:pic>
              </a:graphicData>
            </a:graphic>
          </wp:anchor>
        </w:drawing>
      </w:r>
    </w:p>
    <w:p w14:paraId="3755CA0E" w14:textId="32C96132" w:rsidR="00913DFB" w:rsidRPr="00913DFB" w:rsidRDefault="00913DFB" w:rsidP="00913DFB">
      <w:pPr>
        <w:rPr>
          <w:rFonts w:ascii="Times New Roman" w:hAnsi="Times New Roman" w:cs="Times New Roman"/>
        </w:rPr>
      </w:pPr>
      <w:r w:rsidRPr="00913DFB">
        <w:rPr>
          <w:rFonts w:ascii="Times New Roman" w:hAnsi="Times New Roman" w:cs="Times New Roman"/>
        </w:rPr>
        <w:t xml:space="preserve">Released By: Mehdi </w:t>
      </w:r>
      <w:proofErr w:type="spellStart"/>
      <w:r w:rsidRPr="00913DFB">
        <w:rPr>
          <w:rFonts w:ascii="Times New Roman" w:hAnsi="Times New Roman" w:cs="Times New Roman"/>
        </w:rPr>
        <w:t>Kargar</w:t>
      </w:r>
      <w:proofErr w:type="spellEnd"/>
    </w:p>
    <w:p w14:paraId="71354E67" w14:textId="674634E0" w:rsidR="00913DFB" w:rsidRPr="00913DFB" w:rsidRDefault="00913DFB" w:rsidP="00913DFB">
      <w:pPr>
        <w:rPr>
          <w:rFonts w:ascii="Times New Roman" w:hAnsi="Times New Roman" w:cs="Times New Roman"/>
        </w:rPr>
      </w:pPr>
      <w:r w:rsidRPr="00913DFB">
        <w:rPr>
          <w:rFonts w:ascii="Times New Roman" w:hAnsi="Times New Roman" w:cs="Times New Roman"/>
        </w:rPr>
        <w:t xml:space="preserve">Date: </w:t>
      </w:r>
      <w:r w:rsidR="00F22F0E">
        <w:rPr>
          <w:rFonts w:ascii="Times New Roman" w:hAnsi="Times New Roman" w:cs="Times New Roman"/>
        </w:rPr>
        <w:t>25</w:t>
      </w:r>
      <w:r w:rsidRPr="00913DFB">
        <w:rPr>
          <w:rFonts w:ascii="Times New Roman" w:hAnsi="Times New Roman" w:cs="Times New Roman"/>
        </w:rPr>
        <w:t xml:space="preserve"> </w:t>
      </w:r>
      <w:r w:rsidR="00F22F0E">
        <w:rPr>
          <w:rFonts w:ascii="Times New Roman" w:hAnsi="Times New Roman" w:cs="Times New Roman"/>
        </w:rPr>
        <w:t>November</w:t>
      </w:r>
      <w:r w:rsidRPr="00913DFB">
        <w:rPr>
          <w:rFonts w:ascii="Times New Roman" w:hAnsi="Times New Roman" w:cs="Times New Roman"/>
        </w:rPr>
        <w:t xml:space="preserve"> 2022 </w:t>
      </w:r>
    </w:p>
    <w:p w14:paraId="250DC506" w14:textId="77777777" w:rsidR="00913DFB" w:rsidRPr="00913DFB" w:rsidRDefault="00913DFB" w:rsidP="00913DFB">
      <w:pPr>
        <w:rPr>
          <w:rFonts w:ascii="Times New Roman" w:hAnsi="Times New Roman" w:cs="Times New Roman"/>
        </w:rPr>
      </w:pPr>
    </w:p>
    <w:p w14:paraId="1C4C378C" w14:textId="77777777" w:rsidR="00913DFB" w:rsidRPr="00913DFB" w:rsidRDefault="00913DFB" w:rsidP="00913DFB">
      <w:pPr>
        <w:rPr>
          <w:rFonts w:ascii="Times New Roman" w:hAnsi="Times New Roman" w:cs="Times New Roman"/>
        </w:rPr>
      </w:pPr>
      <w:r w:rsidRPr="00913DFB">
        <w:rPr>
          <w:rFonts w:ascii="Times New Roman" w:hAnsi="Times New Roman" w:cs="Times New Roman"/>
        </w:rPr>
        <w:t>All our prepared media products are manufactured at our site in RCFFN, University of Manitoba and tested both at our site and by department of Microbiology, University of Manitoba.</w:t>
      </w:r>
    </w:p>
    <w:p w14:paraId="32FBAA76" w14:textId="77777777" w:rsidR="00913DFB" w:rsidRPr="00913DFB" w:rsidRDefault="00913DFB" w:rsidP="00913DFB">
      <w:pPr>
        <w:rPr>
          <w:rFonts w:ascii="Times New Roman" w:hAnsi="Times New Roman" w:cs="Times New Roman"/>
        </w:rPr>
      </w:pPr>
      <w:r w:rsidRPr="00913DFB">
        <w:rPr>
          <w:rFonts w:ascii="Times New Roman" w:hAnsi="Times New Roman" w:cs="Times New Roman"/>
        </w:rPr>
        <w:t>The generation of this certificate confirms all sterilization and performance criteria have been achieved.</w:t>
      </w:r>
    </w:p>
    <w:p w14:paraId="7BC737F9" w14:textId="77777777" w:rsidR="00913DFB" w:rsidRPr="00913DFB" w:rsidRDefault="00913DFB" w:rsidP="00913DFB">
      <w:pPr>
        <w:rPr>
          <w:rFonts w:ascii="Times New Roman" w:hAnsi="Times New Roman" w:cs="Times New Roman"/>
        </w:rPr>
      </w:pPr>
      <w:r w:rsidRPr="00913DFB">
        <w:rPr>
          <w:rFonts w:ascii="Times New Roman" w:hAnsi="Times New Roman" w:cs="Times New Roman"/>
        </w:rPr>
        <w:t>NOTE: Expiry Date only valid if packs stored unopened at Ambient Room Temperature not exceeding 25°C.</w:t>
      </w:r>
    </w:p>
    <w:p w14:paraId="28403023" w14:textId="77777777" w:rsidR="00913DFB" w:rsidRDefault="00913DFB" w:rsidP="00A92E0A">
      <w:pPr>
        <w:rPr>
          <w:rFonts w:ascii="Times New Roman" w:hAnsi="Times New Roman" w:cs="Times New Roman"/>
        </w:rPr>
      </w:pPr>
    </w:p>
    <w:p w14:paraId="2744E172" w14:textId="1889AC68" w:rsidR="00D47483" w:rsidRDefault="00D47483" w:rsidP="00A92E0A">
      <w:pPr>
        <w:rPr>
          <w:rFonts w:ascii="Times New Roman" w:hAnsi="Times New Roman" w:cs="Times New Roman"/>
        </w:rPr>
      </w:pPr>
    </w:p>
    <w:p w14:paraId="74A7CB06" w14:textId="64249CB0" w:rsidR="00D47483" w:rsidRDefault="00D47483" w:rsidP="00A92E0A">
      <w:pPr>
        <w:rPr>
          <w:rFonts w:ascii="Times New Roman" w:hAnsi="Times New Roman" w:cs="Times New Roman"/>
        </w:rPr>
      </w:pPr>
    </w:p>
    <w:p w14:paraId="6B9C0159" w14:textId="5AECA55F" w:rsidR="00D47483" w:rsidRDefault="00D47483" w:rsidP="00A92E0A">
      <w:pPr>
        <w:rPr>
          <w:rFonts w:ascii="Times New Roman" w:hAnsi="Times New Roman" w:cs="Times New Roman"/>
        </w:rPr>
      </w:pPr>
    </w:p>
    <w:p w14:paraId="08AF1E3F" w14:textId="21F54E80" w:rsidR="00D47483" w:rsidRDefault="00D47483" w:rsidP="00A92E0A">
      <w:pPr>
        <w:rPr>
          <w:rFonts w:ascii="Times New Roman" w:hAnsi="Times New Roman" w:cs="Times New Roman"/>
        </w:rPr>
      </w:pPr>
    </w:p>
    <w:p w14:paraId="5AD1507A" w14:textId="2B093934" w:rsidR="00D47483" w:rsidRDefault="00D47483" w:rsidP="00A92E0A">
      <w:pPr>
        <w:rPr>
          <w:rFonts w:ascii="Times New Roman" w:hAnsi="Times New Roman" w:cs="Times New Roman"/>
        </w:rPr>
      </w:pPr>
    </w:p>
    <w:p w14:paraId="1BE4546A" w14:textId="218715CA" w:rsidR="00D47483" w:rsidRDefault="00D47483" w:rsidP="00A92E0A">
      <w:pPr>
        <w:rPr>
          <w:rFonts w:ascii="Times New Roman" w:hAnsi="Times New Roman" w:cs="Times New Roman"/>
        </w:rPr>
      </w:pPr>
    </w:p>
    <w:p w14:paraId="565BB176" w14:textId="16B3D5DC" w:rsidR="00D47483" w:rsidRDefault="00D47483" w:rsidP="00A92E0A">
      <w:pPr>
        <w:rPr>
          <w:rFonts w:ascii="Times New Roman" w:hAnsi="Times New Roman" w:cs="Times New Roman"/>
        </w:rPr>
      </w:pPr>
    </w:p>
    <w:p w14:paraId="0C20122C" w14:textId="4565CCC5" w:rsidR="00D47483" w:rsidRDefault="00D47483" w:rsidP="00A92E0A">
      <w:pPr>
        <w:rPr>
          <w:rFonts w:ascii="Times New Roman" w:hAnsi="Times New Roman" w:cs="Times New Roman"/>
        </w:rPr>
      </w:pPr>
    </w:p>
    <w:p w14:paraId="6D6D708A" w14:textId="1A834935" w:rsidR="00D47483" w:rsidRDefault="00D47483" w:rsidP="00A92E0A">
      <w:pPr>
        <w:rPr>
          <w:rFonts w:ascii="Times New Roman" w:hAnsi="Times New Roman" w:cs="Times New Roman"/>
        </w:rPr>
      </w:pPr>
    </w:p>
    <w:p w14:paraId="399C3F76" w14:textId="3A3B571A" w:rsidR="00D47483" w:rsidRDefault="00D47483" w:rsidP="00A92E0A">
      <w:pPr>
        <w:rPr>
          <w:rFonts w:ascii="Times New Roman" w:hAnsi="Times New Roman" w:cs="Times New Roman"/>
        </w:rPr>
      </w:pPr>
    </w:p>
    <w:p w14:paraId="118953FE" w14:textId="77777777" w:rsidR="00D47483" w:rsidRDefault="00D47483" w:rsidP="00A92E0A">
      <w:pPr>
        <w:rPr>
          <w:rFonts w:ascii="Times New Roman" w:hAnsi="Times New Roman" w:cs="Times New Roman"/>
        </w:rPr>
      </w:pPr>
    </w:p>
    <w:p w14:paraId="13FA58D5" w14:textId="77777777" w:rsidR="00D47483" w:rsidRDefault="00D47483" w:rsidP="00A92E0A">
      <w:pPr>
        <w:rPr>
          <w:rFonts w:ascii="Times New Roman" w:hAnsi="Times New Roman" w:cs="Times New Roman"/>
        </w:rPr>
      </w:pPr>
    </w:p>
    <w:p w14:paraId="342A6E0A" w14:textId="43ADE59D" w:rsidR="005F0634" w:rsidRPr="00A87D1E" w:rsidRDefault="00D87863" w:rsidP="00206638">
      <w:pPr>
        <w:jc w:val="center"/>
        <w:rPr>
          <w:rFonts w:ascii="Times New Roman" w:hAnsi="Times New Roman" w:cs="Times New Roman"/>
          <w:b/>
          <w:bCs/>
          <w:color w:val="00B050"/>
          <w:sz w:val="32"/>
          <w:szCs w:val="32"/>
        </w:rPr>
      </w:pPr>
      <w:r w:rsidRPr="00D87863">
        <w:rPr>
          <w:rFonts w:ascii="Times New Roman" w:hAnsi="Times New Roman" w:cs="Times New Roman"/>
          <w:b/>
          <w:bCs/>
          <w:color w:val="0070C0"/>
          <w:sz w:val="32"/>
          <w:szCs w:val="32"/>
        </w:rPr>
        <w:t>CBSA</w:t>
      </w:r>
      <w:r w:rsidRPr="00A87D1E">
        <w:rPr>
          <w:rFonts w:ascii="Edwardian Script ITC" w:hAnsi="Edwardian Script ITC" w:cs="Times New Roman"/>
          <w:b/>
          <w:bCs/>
          <w:color w:val="00B050"/>
          <w:sz w:val="32"/>
          <w:szCs w:val="32"/>
        </w:rPr>
        <w:t>life</w:t>
      </w:r>
    </w:p>
    <w:p w14:paraId="34FFA664" w14:textId="0C7F5D75" w:rsidR="00D029E4" w:rsidRDefault="00D029E4" w:rsidP="00D47483">
      <w:pPr>
        <w:jc w:val="center"/>
        <w:rPr>
          <w:rFonts w:ascii="Times New Roman" w:hAnsi="Times New Roman" w:cs="Times New Roman"/>
        </w:rPr>
      </w:pPr>
      <w:r w:rsidRPr="00A76DF3">
        <w:rPr>
          <w:rFonts w:ascii="Times New Roman" w:hAnsi="Times New Roman" w:cs="Times New Roman"/>
        </w:rPr>
        <w:t>155-196 Innovation Dr</w:t>
      </w:r>
      <w:r>
        <w:rPr>
          <w:rFonts w:ascii="Times New Roman" w:hAnsi="Times New Roman" w:cs="Times New Roman"/>
        </w:rPr>
        <w:t xml:space="preserve">ive, Winnipeg, MB, R3T </w:t>
      </w:r>
      <w:r w:rsidR="006E3249">
        <w:rPr>
          <w:rFonts w:ascii="Times New Roman" w:hAnsi="Times New Roman" w:cs="Times New Roman"/>
        </w:rPr>
        <w:t>2N2</w:t>
      </w:r>
      <w:r>
        <w:rPr>
          <w:rFonts w:ascii="Times New Roman" w:hAnsi="Times New Roman" w:cs="Times New Roman"/>
        </w:rPr>
        <w:t>, Canada</w:t>
      </w:r>
    </w:p>
    <w:p w14:paraId="0A2EF65D" w14:textId="1BD17F02" w:rsidR="005F0634" w:rsidRPr="00906AC2" w:rsidRDefault="00D029E4" w:rsidP="00D029E4">
      <w:pPr>
        <w:jc w:val="both"/>
        <w:rPr>
          <w:rFonts w:ascii="Times New Roman" w:hAnsi="Times New Roman" w:cs="Times New Roman"/>
        </w:rPr>
      </w:pPr>
      <w:r>
        <w:rPr>
          <w:rFonts w:ascii="Times New Roman" w:hAnsi="Times New Roman" w:cs="Times New Roman"/>
        </w:rPr>
        <w:t>Phone:</w:t>
      </w:r>
      <w:r>
        <w:rPr>
          <w:rFonts w:ascii="Times New Roman" w:hAnsi="Times New Roman" w:cs="Times New Roman"/>
        </w:rPr>
        <w:tab/>
        <w:t>+1 (204) 269-2255</w:t>
      </w:r>
      <w:r>
        <w:rPr>
          <w:rFonts w:ascii="Times New Roman" w:hAnsi="Times New Roman" w:cs="Times New Roman"/>
        </w:rPr>
        <w:tab/>
      </w:r>
      <w:r w:rsidR="00D47483">
        <w:rPr>
          <w:rFonts w:ascii="Times New Roman" w:hAnsi="Times New Roman" w:cs="Times New Roman"/>
        </w:rPr>
        <w:t xml:space="preserve"> </w:t>
      </w:r>
      <w:r w:rsidR="00F22F0E">
        <w:rPr>
          <w:rFonts w:ascii="Times New Roman" w:hAnsi="Times New Roman" w:cs="Times New Roman"/>
        </w:rPr>
        <w:t xml:space="preserve"> </w:t>
      </w:r>
      <w:r w:rsidR="00D47483">
        <w:rPr>
          <w:rFonts w:ascii="Times New Roman" w:hAnsi="Times New Roman" w:cs="Times New Roman"/>
        </w:rPr>
        <w:t xml:space="preserve"> </w:t>
      </w:r>
      <w:r w:rsidR="00F22F0E">
        <w:rPr>
          <w:rFonts w:ascii="Times New Roman" w:hAnsi="Times New Roman" w:cs="Times New Roman"/>
        </w:rPr>
        <w:t xml:space="preserve">  </w:t>
      </w:r>
      <w:r w:rsidR="00D47483">
        <w:rPr>
          <w:rFonts w:ascii="Times New Roman" w:hAnsi="Times New Roman" w:cs="Times New Roman"/>
        </w:rPr>
        <w:t xml:space="preserve">    </w:t>
      </w:r>
      <w:r>
        <w:rPr>
          <w:rFonts w:ascii="Times New Roman" w:hAnsi="Times New Roman" w:cs="Times New Roman"/>
        </w:rPr>
        <w:t xml:space="preserve">Email: </w:t>
      </w:r>
      <w:hyperlink r:id="rId8" w:history="1">
        <w:r w:rsidRPr="00BB0878">
          <w:rPr>
            <w:rStyle w:val="Hyperlink"/>
            <w:rFonts w:ascii="Times New Roman" w:hAnsi="Times New Roman" w:cs="Times New Roman"/>
            <w:u w:val="none"/>
          </w:rPr>
          <w:t>info@cbsalife.com</w:t>
        </w:r>
      </w:hyperlink>
      <w:r>
        <w:rPr>
          <w:rFonts w:ascii="Times New Roman" w:hAnsi="Times New Roman" w:cs="Times New Roman"/>
        </w:rPr>
        <w:tab/>
      </w:r>
      <w:r w:rsidR="00D47483">
        <w:rPr>
          <w:rFonts w:ascii="Times New Roman" w:hAnsi="Times New Roman" w:cs="Times New Roman"/>
        </w:rPr>
        <w:t xml:space="preserve">   </w:t>
      </w:r>
      <w:r>
        <w:rPr>
          <w:rFonts w:ascii="Times New Roman" w:hAnsi="Times New Roman" w:cs="Times New Roman"/>
        </w:rPr>
        <w:tab/>
      </w:r>
      <w:r w:rsidR="00F22F0E">
        <w:rPr>
          <w:rFonts w:ascii="Times New Roman" w:hAnsi="Times New Roman" w:cs="Times New Roman"/>
        </w:rPr>
        <w:t xml:space="preserve">    </w:t>
      </w:r>
      <w:r>
        <w:rPr>
          <w:rFonts w:ascii="Times New Roman" w:hAnsi="Times New Roman" w:cs="Times New Roman"/>
        </w:rPr>
        <w:t>Website:</w:t>
      </w:r>
      <w:r w:rsidRPr="00A76DF3">
        <w:rPr>
          <w:rStyle w:val="Hyperlink"/>
          <w:u w:val="none"/>
        </w:rPr>
        <w:t xml:space="preserve"> </w:t>
      </w:r>
      <w:r w:rsidRPr="00A76DF3">
        <w:rPr>
          <w:rStyle w:val="Hyperlink"/>
          <w:rFonts w:ascii="Times New Roman" w:hAnsi="Times New Roman" w:cs="Times New Roman"/>
          <w:u w:val="none"/>
        </w:rPr>
        <w:t>https://cbsalife.com</w:t>
      </w:r>
      <w:r w:rsidR="00D87863">
        <w:rPr>
          <w:rFonts w:ascii="Times New Roman" w:hAnsi="Times New Roman" w:cs="Times New Roman"/>
        </w:rPr>
        <w:tab/>
      </w:r>
    </w:p>
    <w:sectPr w:rsidR="005F0634" w:rsidRPr="00906AC2" w:rsidSect="00D47483">
      <w:pgSz w:w="12240" w:h="15840"/>
      <w:pgMar w:top="1077" w:right="1134" w:bottom="1077" w:left="1134" w:header="8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6E4F" w14:textId="77777777" w:rsidR="000168F1" w:rsidRDefault="000168F1" w:rsidP="00D87863">
      <w:pPr>
        <w:spacing w:after="0" w:line="240" w:lineRule="auto"/>
      </w:pPr>
      <w:r>
        <w:separator/>
      </w:r>
    </w:p>
  </w:endnote>
  <w:endnote w:type="continuationSeparator" w:id="0">
    <w:p w14:paraId="3EC61657" w14:textId="77777777" w:rsidR="000168F1" w:rsidRDefault="000168F1" w:rsidP="00D8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0AE3B" w14:textId="77777777" w:rsidR="000168F1" w:rsidRDefault="000168F1" w:rsidP="00D87863">
      <w:pPr>
        <w:spacing w:after="0" w:line="240" w:lineRule="auto"/>
      </w:pPr>
      <w:r>
        <w:separator/>
      </w:r>
    </w:p>
  </w:footnote>
  <w:footnote w:type="continuationSeparator" w:id="0">
    <w:p w14:paraId="2BD00F92" w14:textId="77777777" w:rsidR="000168F1" w:rsidRDefault="000168F1" w:rsidP="00D878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D2"/>
    <w:rsid w:val="00011BCC"/>
    <w:rsid w:val="00012D44"/>
    <w:rsid w:val="00015838"/>
    <w:rsid w:val="000168F1"/>
    <w:rsid w:val="0003057F"/>
    <w:rsid w:val="000476C5"/>
    <w:rsid w:val="0006794F"/>
    <w:rsid w:val="00097AEA"/>
    <w:rsid w:val="000B15B7"/>
    <w:rsid w:val="000B7726"/>
    <w:rsid w:val="000C487A"/>
    <w:rsid w:val="000F4DED"/>
    <w:rsid w:val="0010001B"/>
    <w:rsid w:val="00196C72"/>
    <w:rsid w:val="001F0854"/>
    <w:rsid w:val="00206638"/>
    <w:rsid w:val="00356A75"/>
    <w:rsid w:val="00360A61"/>
    <w:rsid w:val="003A31AA"/>
    <w:rsid w:val="003C0CE5"/>
    <w:rsid w:val="003F45A0"/>
    <w:rsid w:val="0041624D"/>
    <w:rsid w:val="00491B17"/>
    <w:rsid w:val="004F2CB2"/>
    <w:rsid w:val="00544380"/>
    <w:rsid w:val="005A7D74"/>
    <w:rsid w:val="005C5758"/>
    <w:rsid w:val="005F0634"/>
    <w:rsid w:val="0061555B"/>
    <w:rsid w:val="006401DD"/>
    <w:rsid w:val="0065671C"/>
    <w:rsid w:val="00661F87"/>
    <w:rsid w:val="006706B4"/>
    <w:rsid w:val="00671F7E"/>
    <w:rsid w:val="006E3249"/>
    <w:rsid w:val="006E7599"/>
    <w:rsid w:val="006F1778"/>
    <w:rsid w:val="007A6083"/>
    <w:rsid w:val="008055D6"/>
    <w:rsid w:val="00906AC2"/>
    <w:rsid w:val="00913DFB"/>
    <w:rsid w:val="009571D2"/>
    <w:rsid w:val="009A5747"/>
    <w:rsid w:val="00A11362"/>
    <w:rsid w:val="00A87D1E"/>
    <w:rsid w:val="00A92E0A"/>
    <w:rsid w:val="00AA44AE"/>
    <w:rsid w:val="00AE62FA"/>
    <w:rsid w:val="00AF20D6"/>
    <w:rsid w:val="00AF6DE0"/>
    <w:rsid w:val="00B02FEA"/>
    <w:rsid w:val="00B23A20"/>
    <w:rsid w:val="00BB0878"/>
    <w:rsid w:val="00BF0592"/>
    <w:rsid w:val="00C23BDD"/>
    <w:rsid w:val="00C4220E"/>
    <w:rsid w:val="00D029E4"/>
    <w:rsid w:val="00D16AE4"/>
    <w:rsid w:val="00D30EAD"/>
    <w:rsid w:val="00D444A7"/>
    <w:rsid w:val="00D47483"/>
    <w:rsid w:val="00D87863"/>
    <w:rsid w:val="00DC3D1E"/>
    <w:rsid w:val="00DD146A"/>
    <w:rsid w:val="00E337FC"/>
    <w:rsid w:val="00E42A4E"/>
    <w:rsid w:val="00E842FA"/>
    <w:rsid w:val="00E964C5"/>
    <w:rsid w:val="00EE3878"/>
    <w:rsid w:val="00EF2AC8"/>
    <w:rsid w:val="00F22F0E"/>
    <w:rsid w:val="00F43CD8"/>
    <w:rsid w:val="00F501E8"/>
    <w:rsid w:val="00F5106C"/>
    <w:rsid w:val="00F53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023CC"/>
  <w15:chartTrackingRefBased/>
  <w15:docId w15:val="{30BBBEAB-9A7B-495B-9B82-D51E8B5F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863"/>
    <w:rPr>
      <w:color w:val="0563C1" w:themeColor="hyperlink"/>
      <w:u w:val="single"/>
    </w:rPr>
  </w:style>
  <w:style w:type="character" w:styleId="UnresolvedMention">
    <w:name w:val="Unresolved Mention"/>
    <w:basedOn w:val="DefaultParagraphFont"/>
    <w:uiPriority w:val="99"/>
    <w:semiHidden/>
    <w:unhideWhenUsed/>
    <w:rsid w:val="00D87863"/>
    <w:rPr>
      <w:color w:val="605E5C"/>
      <w:shd w:val="clear" w:color="auto" w:fill="E1DFDD"/>
    </w:rPr>
  </w:style>
  <w:style w:type="paragraph" w:styleId="Header">
    <w:name w:val="header"/>
    <w:basedOn w:val="Normal"/>
    <w:link w:val="HeaderChar"/>
    <w:uiPriority w:val="99"/>
    <w:unhideWhenUsed/>
    <w:rsid w:val="00D87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863"/>
  </w:style>
  <w:style w:type="paragraph" w:styleId="Footer">
    <w:name w:val="footer"/>
    <w:basedOn w:val="Normal"/>
    <w:link w:val="FooterChar"/>
    <w:uiPriority w:val="99"/>
    <w:unhideWhenUsed/>
    <w:rsid w:val="00D87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bsalife.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Sadegh Ghorbani</dc:creator>
  <cp:keywords/>
  <dc:description/>
  <cp:lastModifiedBy>mehdikargar53@outlook.com</cp:lastModifiedBy>
  <cp:revision>5</cp:revision>
  <dcterms:created xsi:type="dcterms:W3CDTF">2022-11-20T02:48:00Z</dcterms:created>
  <dcterms:modified xsi:type="dcterms:W3CDTF">2022-11-21T04:37:00Z</dcterms:modified>
</cp:coreProperties>
</file>